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D6AEB" w14:textId="6D518E08" w:rsidR="00D830A2" w:rsidRDefault="00D830A2" w:rsidP="005A644B">
      <w:pPr>
        <w:spacing w:before="72"/>
        <w:rPr>
          <w:sz w:val="40"/>
        </w:rPr>
      </w:pPr>
    </w:p>
    <w:p w14:paraId="48AC8B43" w14:textId="7A65C0F6" w:rsidR="00D830A2" w:rsidRDefault="00470282" w:rsidP="00365B5D">
      <w:pPr>
        <w:spacing w:before="72"/>
        <w:ind w:left="119"/>
        <w:rPr>
          <w:sz w:val="40"/>
        </w:rPr>
      </w:pPr>
      <w:r w:rsidRPr="00470282">
        <w:rPr>
          <w:noProof/>
          <w:sz w:val="40"/>
        </w:rPr>
        <w:drawing>
          <wp:inline distT="0" distB="0" distL="0" distR="0" wp14:anchorId="2CA88EA9" wp14:editId="64FBBBEC">
            <wp:extent cx="2439909" cy="2413532"/>
            <wp:effectExtent l="0" t="0" r="0" b="0"/>
            <wp:docPr id="97" name="Picture 97" descr="A person wearing glasses and a bow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erson wearing glasses and a bow ti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2242" cy="24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1859" w14:textId="1E676222" w:rsidR="00722D92" w:rsidRPr="00D830A2" w:rsidRDefault="00D830A2" w:rsidP="00365B5D">
      <w:pPr>
        <w:spacing w:before="72"/>
        <w:ind w:left="119"/>
        <w:rPr>
          <w:b/>
          <w:bCs/>
          <w:spacing w:val="-4"/>
          <w:sz w:val="32"/>
          <w:szCs w:val="32"/>
        </w:rPr>
      </w:pPr>
      <w:r w:rsidRPr="00D830A2">
        <w:rPr>
          <w:b/>
          <w:bCs/>
          <w:sz w:val="32"/>
          <w:szCs w:val="32"/>
        </w:rPr>
        <w:t>Jonathan</w:t>
      </w:r>
      <w:r w:rsidRPr="00D830A2">
        <w:rPr>
          <w:b/>
          <w:bCs/>
          <w:spacing w:val="-10"/>
          <w:sz w:val="32"/>
          <w:szCs w:val="32"/>
        </w:rPr>
        <w:t xml:space="preserve"> </w:t>
      </w:r>
      <w:r w:rsidRPr="00D830A2">
        <w:rPr>
          <w:b/>
          <w:bCs/>
          <w:sz w:val="32"/>
          <w:szCs w:val="32"/>
        </w:rPr>
        <w:t>D.</w:t>
      </w:r>
      <w:r w:rsidRPr="00D830A2">
        <w:rPr>
          <w:b/>
          <w:bCs/>
          <w:spacing w:val="-10"/>
          <w:sz w:val="32"/>
          <w:szCs w:val="32"/>
        </w:rPr>
        <w:t xml:space="preserve"> </w:t>
      </w:r>
      <w:r w:rsidRPr="00D830A2">
        <w:rPr>
          <w:b/>
          <w:bCs/>
          <w:sz w:val="32"/>
          <w:szCs w:val="32"/>
        </w:rPr>
        <w:t>Gough,</w:t>
      </w:r>
      <w:r w:rsidRPr="00D830A2">
        <w:rPr>
          <w:b/>
          <w:bCs/>
          <w:spacing w:val="-10"/>
          <w:sz w:val="32"/>
          <w:szCs w:val="32"/>
        </w:rPr>
        <w:t xml:space="preserve"> </w:t>
      </w:r>
      <w:r w:rsidRPr="00D830A2">
        <w:rPr>
          <w:b/>
          <w:bCs/>
          <w:spacing w:val="-4"/>
          <w:sz w:val="32"/>
          <w:szCs w:val="32"/>
        </w:rPr>
        <w:t>Ph.D.</w:t>
      </w:r>
    </w:p>
    <w:p w14:paraId="64754429" w14:textId="316CD1C1" w:rsidR="00365B5D" w:rsidRPr="00D830A2" w:rsidRDefault="00365B5D" w:rsidP="00365B5D">
      <w:pPr>
        <w:spacing w:before="72"/>
        <w:ind w:left="119"/>
        <w:rPr>
          <w:spacing w:val="-4"/>
          <w:sz w:val="32"/>
          <w:szCs w:val="32"/>
        </w:rPr>
      </w:pPr>
      <w:bookmarkStart w:id="0" w:name="_Hlk128831812"/>
      <w:r w:rsidRPr="00D830A2">
        <w:rPr>
          <w:spacing w:val="-4"/>
          <w:sz w:val="32"/>
          <w:szCs w:val="32"/>
        </w:rPr>
        <w:t xml:space="preserve">Practice Lead – AI/Machine Learning and Custom </w:t>
      </w:r>
      <w:proofErr w:type="spellStart"/>
      <w:r w:rsidRPr="00D830A2">
        <w:rPr>
          <w:spacing w:val="-4"/>
          <w:sz w:val="32"/>
          <w:szCs w:val="32"/>
        </w:rPr>
        <w:t>AppDev</w:t>
      </w:r>
      <w:proofErr w:type="spellEnd"/>
    </w:p>
    <w:p w14:paraId="01C4B369" w14:textId="77777777" w:rsidR="00365B5D" w:rsidRPr="00365B5D" w:rsidRDefault="00365B5D" w:rsidP="00365B5D">
      <w:pPr>
        <w:spacing w:before="72"/>
        <w:ind w:left="119"/>
        <w:rPr>
          <w:spacing w:val="-4"/>
          <w:sz w:val="32"/>
          <w:szCs w:val="32"/>
        </w:rPr>
      </w:pPr>
      <w:r w:rsidRPr="00365B5D">
        <w:rPr>
          <w:spacing w:val="-4"/>
          <w:sz w:val="32"/>
          <w:szCs w:val="32"/>
        </w:rPr>
        <w:t>Converge Technology Solutions Corp.</w:t>
      </w:r>
    </w:p>
    <w:bookmarkEnd w:id="0"/>
    <w:p w14:paraId="73C67F2E" w14:textId="722386CD" w:rsidR="00365B5D" w:rsidRPr="00365B5D" w:rsidRDefault="00365B5D" w:rsidP="00365B5D">
      <w:pPr>
        <w:spacing w:before="72"/>
        <w:ind w:left="119"/>
        <w:rPr>
          <w:sz w:val="32"/>
          <w:szCs w:val="32"/>
        </w:rPr>
      </w:pPr>
    </w:p>
    <w:p w14:paraId="4FCFE7CF" w14:textId="5321758B" w:rsidR="00C8487E" w:rsidRDefault="00D830A2" w:rsidP="00365B5D">
      <w:pPr>
        <w:pStyle w:val="BodyText"/>
        <w:spacing w:before="136"/>
        <w:rPr>
          <w:sz w:val="22"/>
          <w:szCs w:val="22"/>
        </w:rPr>
      </w:pPr>
      <w:r w:rsidRPr="00365B5D">
        <w:rPr>
          <w:sz w:val="22"/>
          <w:szCs w:val="22"/>
        </w:rPr>
        <w:t>Jonathan</w:t>
      </w:r>
      <w:r w:rsidRPr="00365B5D">
        <w:rPr>
          <w:spacing w:val="-4"/>
          <w:sz w:val="22"/>
          <w:szCs w:val="22"/>
        </w:rPr>
        <w:t xml:space="preserve"> </w:t>
      </w:r>
      <w:r w:rsidRPr="00365B5D">
        <w:rPr>
          <w:sz w:val="22"/>
          <w:szCs w:val="22"/>
        </w:rPr>
        <w:t>is</w:t>
      </w:r>
      <w:r w:rsidR="00365B5D" w:rsidRPr="00365B5D">
        <w:rPr>
          <w:sz w:val="22"/>
          <w:szCs w:val="22"/>
        </w:rPr>
        <w:t xml:space="preserve"> </w:t>
      </w:r>
      <w:r w:rsidR="00470282">
        <w:rPr>
          <w:sz w:val="22"/>
          <w:szCs w:val="22"/>
        </w:rPr>
        <w:t xml:space="preserve">the </w:t>
      </w:r>
      <w:r w:rsidR="00365B5D" w:rsidRPr="00365B5D">
        <w:rPr>
          <w:sz w:val="22"/>
          <w:szCs w:val="22"/>
        </w:rPr>
        <w:t xml:space="preserve">Practice Lead </w:t>
      </w:r>
      <w:r w:rsidR="00737066">
        <w:rPr>
          <w:sz w:val="22"/>
          <w:szCs w:val="22"/>
        </w:rPr>
        <w:t>for</w:t>
      </w:r>
      <w:r w:rsidR="00365B5D" w:rsidRPr="00365B5D">
        <w:rPr>
          <w:sz w:val="22"/>
          <w:szCs w:val="22"/>
        </w:rPr>
        <w:t xml:space="preserve"> AI/Machine Learning and Custom </w:t>
      </w:r>
      <w:proofErr w:type="spellStart"/>
      <w:r w:rsidR="00365B5D" w:rsidRPr="00365B5D">
        <w:rPr>
          <w:sz w:val="22"/>
          <w:szCs w:val="22"/>
        </w:rPr>
        <w:t>AppDev</w:t>
      </w:r>
      <w:proofErr w:type="spellEnd"/>
      <w:r w:rsidR="00365B5D" w:rsidRPr="00365B5D">
        <w:rPr>
          <w:sz w:val="22"/>
          <w:szCs w:val="22"/>
        </w:rPr>
        <w:t xml:space="preserve"> at Converge Technology Solutions Corp. He </w:t>
      </w:r>
      <w:r w:rsidR="00C8487E">
        <w:rPr>
          <w:sz w:val="22"/>
          <w:szCs w:val="22"/>
        </w:rPr>
        <w:t xml:space="preserve">leads a team within the Advanced Analytics practice of 25+ Full stack developers, data engineers, data scientists’, machine learning experts, </w:t>
      </w:r>
      <w:r w:rsidR="00737066">
        <w:rPr>
          <w:sz w:val="22"/>
          <w:szCs w:val="22"/>
        </w:rPr>
        <w:t xml:space="preserve">UI/UX product design, business analysts, </w:t>
      </w:r>
      <w:r w:rsidR="00C8487E">
        <w:rPr>
          <w:sz w:val="22"/>
          <w:szCs w:val="22"/>
        </w:rPr>
        <w:t>and DevOps/</w:t>
      </w:r>
      <w:proofErr w:type="spellStart"/>
      <w:r w:rsidR="00C8487E">
        <w:rPr>
          <w:sz w:val="22"/>
          <w:szCs w:val="22"/>
        </w:rPr>
        <w:t>DataOps</w:t>
      </w:r>
      <w:proofErr w:type="spellEnd"/>
      <w:r w:rsidR="00C8487E">
        <w:rPr>
          <w:sz w:val="22"/>
          <w:szCs w:val="22"/>
        </w:rPr>
        <w:t xml:space="preserve"> engineers; known within Converge as “The Strike Team.” </w:t>
      </w:r>
    </w:p>
    <w:p w14:paraId="39EF6574" w14:textId="77777777" w:rsidR="00737066" w:rsidRDefault="00737066" w:rsidP="00737066">
      <w:pPr>
        <w:pStyle w:val="BodyText"/>
        <w:spacing w:before="1"/>
        <w:rPr>
          <w:sz w:val="22"/>
          <w:szCs w:val="22"/>
        </w:rPr>
      </w:pPr>
    </w:p>
    <w:p w14:paraId="3BFA8EF4" w14:textId="37726091" w:rsidR="00737066" w:rsidRDefault="00737066" w:rsidP="00737066">
      <w:pPr>
        <w:pStyle w:val="BodyText"/>
        <w:spacing w:before="1"/>
        <w:rPr>
          <w:sz w:val="22"/>
          <w:szCs w:val="22"/>
        </w:rPr>
      </w:pPr>
      <w:r>
        <w:rPr>
          <w:sz w:val="22"/>
          <w:szCs w:val="22"/>
        </w:rPr>
        <w:t xml:space="preserve">At Converge Technology Solutions Corp, Jonathan and his team assist their clients in solving business problems using AI/ML and custom application development. Projects include an AI/ML driven platform for managing the lifecycle of Ad placement. From predicting viewership and impressions, optimizing Ad placement, campaign portfolio optimization, and reporting. A 911 call taking platform to assist operators in effectively capturing information and quickly dispatching resources. A multi-lingual search tool for an international bank that leverages deep learning models to identify critical information, resources, and people. An application for optimizing production line manufacturing. A demand planning and PNL tool for inventory management. A platform for optimizing the customer journey using location analytics in retail stores. An application for reporting results of at home Covid-19 tests using visual AI. </w:t>
      </w:r>
    </w:p>
    <w:p w14:paraId="164B0A4C" w14:textId="77777777" w:rsidR="00737066" w:rsidRDefault="00737066" w:rsidP="00737066">
      <w:pPr>
        <w:pStyle w:val="BodyText"/>
        <w:spacing w:before="1"/>
        <w:rPr>
          <w:sz w:val="22"/>
          <w:szCs w:val="22"/>
        </w:rPr>
      </w:pPr>
    </w:p>
    <w:p w14:paraId="45A73DCC" w14:textId="42EA714C" w:rsidR="00737066" w:rsidRDefault="00737066" w:rsidP="00737066">
      <w:pPr>
        <w:pStyle w:val="BodyText"/>
        <w:spacing w:before="1"/>
        <w:rPr>
          <w:sz w:val="22"/>
          <w:szCs w:val="22"/>
        </w:rPr>
      </w:pPr>
      <w:r>
        <w:rPr>
          <w:sz w:val="22"/>
          <w:szCs w:val="22"/>
        </w:rPr>
        <w:t>As a data scientist Jonathan’s experience ranges from supervised to unsupervised learning, predictive analytics, AI driven visual inspection, Speech to text/text to speech, and NLP/NLU.</w:t>
      </w:r>
    </w:p>
    <w:p w14:paraId="42DD0F78" w14:textId="7CE0AAA3" w:rsidR="00CD7044" w:rsidRDefault="00CD7044" w:rsidP="00365B5D">
      <w:pPr>
        <w:pStyle w:val="BodyText"/>
        <w:spacing w:before="136"/>
        <w:rPr>
          <w:sz w:val="22"/>
          <w:szCs w:val="22"/>
        </w:rPr>
      </w:pPr>
      <w:r w:rsidRPr="00CD7044">
        <w:rPr>
          <w:sz w:val="22"/>
          <w:szCs w:val="22"/>
        </w:rPr>
        <w:t xml:space="preserve">Jonathan was born with an innate curiosity and a natural talent for problem-solving. His first words were "apart </w:t>
      </w:r>
      <w:proofErr w:type="spellStart"/>
      <w:r w:rsidRPr="00CD7044">
        <w:rPr>
          <w:sz w:val="22"/>
          <w:szCs w:val="22"/>
        </w:rPr>
        <w:t>apart</w:t>
      </w:r>
      <w:proofErr w:type="spellEnd"/>
      <w:r w:rsidRPr="00CD7044">
        <w:rPr>
          <w:sz w:val="22"/>
          <w:szCs w:val="22"/>
        </w:rPr>
        <w:t>," and from an early age, he showed a fascination with taking things apart and putting them back together again. As he grew older, he developed a keen interest in science, particularly chemistry.</w:t>
      </w:r>
      <w:r>
        <w:rPr>
          <w:sz w:val="22"/>
          <w:szCs w:val="22"/>
        </w:rPr>
        <w:t xml:space="preserve"> </w:t>
      </w:r>
      <w:r w:rsidRPr="00CD7044">
        <w:rPr>
          <w:sz w:val="22"/>
          <w:szCs w:val="22"/>
        </w:rPr>
        <w:t>Jonathan</w:t>
      </w:r>
      <w:r>
        <w:rPr>
          <w:sz w:val="22"/>
          <w:szCs w:val="22"/>
        </w:rPr>
        <w:t xml:space="preserve"> earned a </w:t>
      </w:r>
      <w:r w:rsidRPr="00CD7044">
        <w:rPr>
          <w:sz w:val="22"/>
          <w:szCs w:val="22"/>
        </w:rPr>
        <w:t>Bachelor of Science in Chemistry from Eastern Nazarene College</w:t>
      </w:r>
      <w:r>
        <w:rPr>
          <w:sz w:val="22"/>
          <w:szCs w:val="22"/>
        </w:rPr>
        <w:t xml:space="preserve">, went on to study protein folding and </w:t>
      </w:r>
      <w:r w:rsidRPr="00CD7044">
        <w:rPr>
          <w:bCs/>
          <w:sz w:val="22"/>
          <w:szCs w:val="22"/>
        </w:rPr>
        <w:t>earned a Ph.D. in Chemistry from Syracuse University</w:t>
      </w:r>
      <w:r>
        <w:rPr>
          <w:bCs/>
          <w:sz w:val="22"/>
          <w:szCs w:val="22"/>
        </w:rPr>
        <w:t xml:space="preserve">. As a </w:t>
      </w:r>
      <w:r w:rsidRPr="00CD7044">
        <w:rPr>
          <w:sz w:val="22"/>
          <w:szCs w:val="22"/>
        </w:rPr>
        <w:t>Post-Doctoral Fellow at Yale University,</w:t>
      </w:r>
      <w:r>
        <w:rPr>
          <w:sz w:val="22"/>
          <w:szCs w:val="22"/>
        </w:rPr>
        <w:t xml:space="preserve"> in</w:t>
      </w:r>
      <w:r w:rsidRPr="00CD7044">
        <w:rPr>
          <w:sz w:val="22"/>
          <w:szCs w:val="22"/>
        </w:rPr>
        <w:t xml:space="preserve"> New Haven CT</w:t>
      </w:r>
      <w:r>
        <w:rPr>
          <w:sz w:val="22"/>
          <w:szCs w:val="22"/>
        </w:rPr>
        <w:t xml:space="preserve">, he studied Chemical Biology. He was an </w:t>
      </w:r>
      <w:r w:rsidRPr="00CD7044">
        <w:rPr>
          <w:sz w:val="22"/>
          <w:szCs w:val="22"/>
        </w:rPr>
        <w:t>Assistant Professor: Long Island University, Brooklyn NY</w:t>
      </w:r>
      <w:r>
        <w:rPr>
          <w:sz w:val="22"/>
          <w:szCs w:val="22"/>
        </w:rPr>
        <w:t xml:space="preserve"> and </w:t>
      </w:r>
      <w:r w:rsidRPr="00CD7044">
        <w:rPr>
          <w:sz w:val="22"/>
          <w:szCs w:val="22"/>
        </w:rPr>
        <w:t>a visiting Professor</w:t>
      </w:r>
      <w:r>
        <w:rPr>
          <w:sz w:val="22"/>
          <w:szCs w:val="22"/>
        </w:rPr>
        <w:t xml:space="preserve"> at</w:t>
      </w:r>
      <w:r w:rsidRPr="00CD7044">
        <w:rPr>
          <w:sz w:val="22"/>
          <w:szCs w:val="22"/>
        </w:rPr>
        <w:t xml:space="preserve"> Lehman College, Bronx NY</w:t>
      </w:r>
      <w:r>
        <w:rPr>
          <w:sz w:val="22"/>
          <w:szCs w:val="22"/>
        </w:rPr>
        <w:t xml:space="preserve"> before joining Converge Technology Solutions</w:t>
      </w:r>
      <w:r w:rsidR="00F54BD5">
        <w:rPr>
          <w:sz w:val="22"/>
          <w:szCs w:val="22"/>
        </w:rPr>
        <w:t>.</w:t>
      </w:r>
    </w:p>
    <w:p w14:paraId="7DFF51E1" w14:textId="56242B07" w:rsidR="00C8487E" w:rsidRDefault="00C8487E" w:rsidP="00365B5D">
      <w:pPr>
        <w:pStyle w:val="BodyText"/>
        <w:spacing w:before="136"/>
        <w:rPr>
          <w:sz w:val="22"/>
          <w:szCs w:val="22"/>
        </w:rPr>
      </w:pPr>
      <w:r>
        <w:rPr>
          <w:sz w:val="22"/>
          <w:szCs w:val="22"/>
        </w:rPr>
        <w:t>Jonathan Spent 20+ Years in academics studying and publishing papers across multiple fields. Protein folding, excited state molecules, computer aided drug design, water on the surface of proteins,</w:t>
      </w:r>
      <w:r w:rsidR="00AA60F5">
        <w:rPr>
          <w:sz w:val="22"/>
          <w:szCs w:val="22"/>
        </w:rPr>
        <w:t xml:space="preserve"> high energy astronomy and gravitational waves. The throughline for him is solving </w:t>
      </w:r>
      <w:r w:rsidR="00AA60F5">
        <w:rPr>
          <w:sz w:val="22"/>
          <w:szCs w:val="22"/>
        </w:rPr>
        <w:lastRenderedPageBreak/>
        <w:t xml:space="preserve">problems using math and computational resources. </w:t>
      </w:r>
    </w:p>
    <w:p w14:paraId="75967D17" w14:textId="37093B04" w:rsidR="00365B5D" w:rsidRDefault="00365B5D" w:rsidP="00737066">
      <w:pPr>
        <w:pStyle w:val="BodyText"/>
        <w:ind w:right="182"/>
        <w:rPr>
          <w:sz w:val="22"/>
          <w:szCs w:val="22"/>
        </w:rPr>
      </w:pPr>
    </w:p>
    <w:p w14:paraId="763AB2B0" w14:textId="77777777" w:rsidR="00737066" w:rsidRPr="00365B5D" w:rsidRDefault="00737066" w:rsidP="00737066">
      <w:pPr>
        <w:spacing w:before="116"/>
      </w:pPr>
      <w:r>
        <w:rPr>
          <w:spacing w:val="-2"/>
        </w:rPr>
        <w:t>Jonathan’s publications include the following.</w:t>
      </w:r>
    </w:p>
    <w:p w14:paraId="7829CA16" w14:textId="77777777" w:rsidR="00737066" w:rsidRPr="00365B5D" w:rsidRDefault="00737066" w:rsidP="00737066">
      <w:pPr>
        <w:pStyle w:val="BodyText"/>
        <w:ind w:right="182"/>
        <w:rPr>
          <w:sz w:val="22"/>
          <w:szCs w:val="22"/>
        </w:rPr>
      </w:pPr>
    </w:p>
    <w:p w14:paraId="5A8815AA" w14:textId="77777777" w:rsidR="007D25EF" w:rsidRPr="00365B5D" w:rsidRDefault="007D25EF" w:rsidP="007D25EF">
      <w:pPr>
        <w:pStyle w:val="Heading3"/>
        <w:spacing w:before="1" w:line="228" w:lineRule="exact"/>
        <w:ind w:left="0"/>
        <w:rPr>
          <w:sz w:val="22"/>
          <w:szCs w:val="22"/>
        </w:rPr>
      </w:pPr>
    </w:p>
    <w:p w14:paraId="389CEC53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line="242" w:lineRule="auto"/>
        <w:ind w:right="471"/>
      </w:pPr>
      <w:r w:rsidRPr="00365B5D">
        <w:t xml:space="preserve">Jr-Wei Tsai, John H. Simonetti, </w:t>
      </w:r>
      <w:r w:rsidRPr="00365B5D">
        <w:rPr>
          <w:b/>
        </w:rPr>
        <w:t>Jonathan D. Gough</w:t>
      </w:r>
      <w:r w:rsidRPr="00365B5D">
        <w:t xml:space="preserve">, Michael </w:t>
      </w:r>
      <w:proofErr w:type="spellStart"/>
      <w:r w:rsidRPr="00365B5D">
        <w:t>Kavic</w:t>
      </w:r>
      <w:proofErr w:type="spellEnd"/>
      <w:r w:rsidRPr="00365B5D">
        <w:t xml:space="preserve"> “Simultaneous Observations of Giant Pulses</w:t>
      </w:r>
      <w:r w:rsidRPr="00365B5D">
        <w:rPr>
          <w:spacing w:val="-3"/>
        </w:rPr>
        <w:t xml:space="preserve"> </w:t>
      </w:r>
      <w:r w:rsidRPr="00365B5D">
        <w:t>from</w:t>
      </w:r>
      <w:r w:rsidRPr="00365B5D">
        <w:rPr>
          <w:spacing w:val="-4"/>
        </w:rPr>
        <w:t xml:space="preserve"> </w:t>
      </w:r>
      <w:r w:rsidRPr="00365B5D">
        <w:t>Pulsar</w:t>
      </w:r>
      <w:r w:rsidRPr="00365B5D">
        <w:rPr>
          <w:spacing w:val="-3"/>
        </w:rPr>
        <w:t xml:space="preserve"> </w:t>
      </w:r>
      <w:r w:rsidRPr="00365B5D">
        <w:t>PSR</w:t>
      </w:r>
      <w:r w:rsidRPr="00365B5D">
        <w:rPr>
          <w:spacing w:val="-4"/>
        </w:rPr>
        <w:t xml:space="preserve"> </w:t>
      </w:r>
      <w:r w:rsidRPr="00365B5D">
        <w:t>B0950+08</w:t>
      </w:r>
      <w:r w:rsidRPr="00365B5D">
        <w:rPr>
          <w:spacing w:val="-4"/>
        </w:rPr>
        <w:t xml:space="preserve"> </w:t>
      </w:r>
      <w:r w:rsidRPr="00365B5D">
        <w:t>at</w:t>
      </w:r>
      <w:r w:rsidRPr="00365B5D">
        <w:rPr>
          <w:spacing w:val="-3"/>
        </w:rPr>
        <w:t xml:space="preserve"> </w:t>
      </w:r>
      <w:r w:rsidRPr="00365B5D">
        <w:t>38</w:t>
      </w:r>
      <w:r w:rsidRPr="00365B5D">
        <w:rPr>
          <w:spacing w:val="-4"/>
        </w:rPr>
        <w:t xml:space="preserve"> </w:t>
      </w:r>
      <w:r w:rsidRPr="00365B5D">
        <w:t>MHz</w:t>
      </w:r>
      <w:r w:rsidRPr="00365B5D">
        <w:rPr>
          <w:spacing w:val="-3"/>
        </w:rPr>
        <w:t xml:space="preserve"> </w:t>
      </w:r>
      <w:r w:rsidRPr="00365B5D">
        <w:t>and</w:t>
      </w:r>
      <w:r w:rsidRPr="00365B5D">
        <w:rPr>
          <w:spacing w:val="-4"/>
        </w:rPr>
        <w:t xml:space="preserve"> </w:t>
      </w:r>
      <w:r w:rsidRPr="00365B5D">
        <w:t>74</w:t>
      </w:r>
      <w:r w:rsidRPr="00365B5D">
        <w:rPr>
          <w:spacing w:val="-4"/>
        </w:rPr>
        <w:t xml:space="preserve"> </w:t>
      </w:r>
      <w:r w:rsidRPr="00365B5D">
        <w:t>MHz”</w:t>
      </w:r>
      <w:r w:rsidRPr="00365B5D">
        <w:rPr>
          <w:spacing w:val="-2"/>
        </w:rPr>
        <w:t xml:space="preserve"> </w:t>
      </w:r>
      <w:r w:rsidRPr="00365B5D">
        <w:rPr>
          <w:i/>
        </w:rPr>
        <w:t>The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Astronomical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Journal,</w:t>
      </w:r>
      <w:r w:rsidRPr="00365B5D">
        <w:rPr>
          <w:i/>
          <w:spacing w:val="-2"/>
        </w:rPr>
        <w:t xml:space="preserve"> </w:t>
      </w:r>
      <w:r w:rsidRPr="00365B5D">
        <w:t>2016.</w:t>
      </w:r>
      <w:r w:rsidRPr="00365B5D">
        <w:rPr>
          <w:spacing w:val="-3"/>
        </w:rPr>
        <w:t xml:space="preserve"> </w:t>
      </w:r>
      <w:r w:rsidRPr="00365B5D">
        <w:t>151(3).</w:t>
      </w:r>
      <w:r w:rsidRPr="00365B5D">
        <w:rPr>
          <w:spacing w:val="-3"/>
        </w:rPr>
        <w:t xml:space="preserve"> </w:t>
      </w:r>
      <w:r w:rsidRPr="00365B5D">
        <w:t>65-85.</w:t>
      </w:r>
    </w:p>
    <w:p w14:paraId="7723052A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12" w:line="242" w:lineRule="auto"/>
        <w:ind w:right="404"/>
      </w:pPr>
      <w:r w:rsidRPr="00365B5D">
        <w:t xml:space="preserve">Jr-Wei Tsai, John H. Simonetti, Bernadine </w:t>
      </w:r>
      <w:proofErr w:type="spellStart"/>
      <w:r w:rsidRPr="00365B5D">
        <w:t>Aukukwe</w:t>
      </w:r>
      <w:proofErr w:type="spellEnd"/>
      <w:r w:rsidRPr="00365B5D">
        <w:t xml:space="preserve">, </w:t>
      </w:r>
      <w:r w:rsidRPr="00365B5D">
        <w:rPr>
          <w:b/>
        </w:rPr>
        <w:t>Jonathan D. Gough</w:t>
      </w:r>
      <w:r w:rsidRPr="00365B5D">
        <w:t xml:space="preserve">, Michael </w:t>
      </w:r>
      <w:proofErr w:type="spellStart"/>
      <w:r w:rsidRPr="00365B5D">
        <w:t>Kavic</w:t>
      </w:r>
      <w:proofErr w:type="spellEnd"/>
      <w:r w:rsidRPr="00365B5D">
        <w:t xml:space="preserve"> “Simultaneous Observations</w:t>
      </w:r>
      <w:r w:rsidRPr="00365B5D">
        <w:rPr>
          <w:spacing w:val="-3"/>
        </w:rPr>
        <w:t xml:space="preserve"> </w:t>
      </w:r>
      <w:r w:rsidRPr="00365B5D">
        <w:t>of</w:t>
      </w:r>
      <w:r w:rsidRPr="00365B5D">
        <w:rPr>
          <w:spacing w:val="-3"/>
        </w:rPr>
        <w:t xml:space="preserve"> </w:t>
      </w:r>
      <w:r w:rsidRPr="00365B5D">
        <w:t>Giant</w:t>
      </w:r>
      <w:r w:rsidRPr="00365B5D">
        <w:rPr>
          <w:spacing w:val="-3"/>
        </w:rPr>
        <w:t xml:space="preserve"> </w:t>
      </w:r>
      <w:r w:rsidRPr="00365B5D">
        <w:t>Pulses</w:t>
      </w:r>
      <w:r w:rsidRPr="00365B5D">
        <w:rPr>
          <w:spacing w:val="-3"/>
        </w:rPr>
        <w:t xml:space="preserve"> </w:t>
      </w:r>
      <w:r w:rsidRPr="00365B5D">
        <w:t>from</w:t>
      </w:r>
      <w:r w:rsidRPr="00365B5D">
        <w:rPr>
          <w:spacing w:val="-4"/>
        </w:rPr>
        <w:t xml:space="preserve"> </w:t>
      </w:r>
      <w:r w:rsidRPr="00365B5D">
        <w:t>Pulsar</w:t>
      </w:r>
      <w:r w:rsidRPr="00365B5D">
        <w:rPr>
          <w:spacing w:val="-3"/>
        </w:rPr>
        <w:t xml:space="preserve"> </w:t>
      </w:r>
      <w:r w:rsidRPr="00365B5D">
        <w:t>PSR</w:t>
      </w:r>
      <w:r w:rsidRPr="00365B5D">
        <w:rPr>
          <w:spacing w:val="-4"/>
        </w:rPr>
        <w:t xml:space="preserve"> </w:t>
      </w:r>
      <w:r w:rsidRPr="00365B5D">
        <w:t>B0031-07</w:t>
      </w:r>
      <w:r w:rsidRPr="00365B5D">
        <w:rPr>
          <w:spacing w:val="-3"/>
        </w:rPr>
        <w:t xml:space="preserve"> </w:t>
      </w:r>
      <w:r w:rsidRPr="00365B5D">
        <w:t>at</w:t>
      </w:r>
      <w:r w:rsidRPr="00365B5D">
        <w:rPr>
          <w:spacing w:val="-3"/>
        </w:rPr>
        <w:t xml:space="preserve"> </w:t>
      </w:r>
      <w:r w:rsidRPr="00365B5D">
        <w:t>42</w:t>
      </w:r>
      <w:r w:rsidRPr="00365B5D">
        <w:rPr>
          <w:spacing w:val="-3"/>
        </w:rPr>
        <w:t xml:space="preserve"> </w:t>
      </w:r>
      <w:r w:rsidRPr="00365B5D">
        <w:t>MHz</w:t>
      </w:r>
      <w:r w:rsidRPr="00365B5D">
        <w:rPr>
          <w:spacing w:val="-3"/>
        </w:rPr>
        <w:t xml:space="preserve"> </w:t>
      </w:r>
      <w:r w:rsidRPr="00365B5D">
        <w:t>and</w:t>
      </w:r>
      <w:r w:rsidRPr="00365B5D">
        <w:rPr>
          <w:spacing w:val="-3"/>
        </w:rPr>
        <w:t xml:space="preserve"> </w:t>
      </w:r>
      <w:r w:rsidRPr="00365B5D">
        <w:t>74</w:t>
      </w:r>
      <w:r w:rsidRPr="00365B5D">
        <w:rPr>
          <w:spacing w:val="-3"/>
        </w:rPr>
        <w:t xml:space="preserve"> </w:t>
      </w:r>
      <w:r w:rsidRPr="00365B5D">
        <w:t>MHz”</w:t>
      </w:r>
      <w:r w:rsidRPr="00365B5D">
        <w:rPr>
          <w:spacing w:val="-4"/>
        </w:rPr>
        <w:t xml:space="preserve"> </w:t>
      </w:r>
      <w:r w:rsidRPr="00365B5D">
        <w:rPr>
          <w:i/>
        </w:rPr>
        <w:t>The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Astronomical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 xml:space="preserve">Journal, </w:t>
      </w:r>
      <w:r w:rsidRPr="00365B5D">
        <w:t>2016. 151(2). 28-48.</w:t>
      </w:r>
    </w:p>
    <w:p w14:paraId="158A145F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15"/>
        <w:ind w:right="176"/>
      </w:pPr>
      <w:proofErr w:type="spellStart"/>
      <w:r w:rsidRPr="00365B5D">
        <w:t>Cregg</w:t>
      </w:r>
      <w:proofErr w:type="spellEnd"/>
      <w:r w:rsidRPr="00365B5D">
        <w:rPr>
          <w:spacing w:val="-4"/>
        </w:rPr>
        <w:t xml:space="preserve"> </w:t>
      </w:r>
      <w:r w:rsidRPr="00365B5D">
        <w:t>C.</w:t>
      </w:r>
      <w:r w:rsidRPr="00365B5D">
        <w:rPr>
          <w:spacing w:val="-3"/>
        </w:rPr>
        <w:t xml:space="preserve"> </w:t>
      </w:r>
      <w:r w:rsidRPr="00365B5D">
        <w:t>Yancey,</w:t>
      </w:r>
      <w:r w:rsidRPr="00365B5D">
        <w:rPr>
          <w:spacing w:val="-3"/>
        </w:rPr>
        <w:t xml:space="preserve"> </w:t>
      </w:r>
      <w:r w:rsidRPr="00365B5D">
        <w:t>Brandon</w:t>
      </w:r>
      <w:r w:rsidRPr="00365B5D">
        <w:rPr>
          <w:spacing w:val="-4"/>
        </w:rPr>
        <w:t xml:space="preserve"> </w:t>
      </w:r>
      <w:r w:rsidRPr="00365B5D">
        <w:t>E.</w:t>
      </w:r>
      <w:r w:rsidRPr="00365B5D">
        <w:rPr>
          <w:spacing w:val="-3"/>
        </w:rPr>
        <w:t xml:space="preserve"> </w:t>
      </w:r>
      <w:r w:rsidRPr="00365B5D">
        <w:t>Bear,</w:t>
      </w:r>
      <w:r w:rsidRPr="00365B5D">
        <w:rPr>
          <w:spacing w:val="-3"/>
        </w:rPr>
        <w:t xml:space="preserve"> </w:t>
      </w:r>
      <w:r w:rsidRPr="00365B5D">
        <w:t>Bernadine</w:t>
      </w:r>
      <w:r w:rsidRPr="00365B5D">
        <w:rPr>
          <w:spacing w:val="-3"/>
        </w:rPr>
        <w:t xml:space="preserve"> </w:t>
      </w:r>
      <w:proofErr w:type="spellStart"/>
      <w:r w:rsidRPr="00365B5D">
        <w:t>Akukwe</w:t>
      </w:r>
      <w:proofErr w:type="spellEnd"/>
      <w:r w:rsidRPr="00365B5D">
        <w:t>,</w:t>
      </w:r>
      <w:r w:rsidRPr="00365B5D">
        <w:rPr>
          <w:spacing w:val="-3"/>
        </w:rPr>
        <w:t xml:space="preserve"> </w:t>
      </w:r>
      <w:r w:rsidRPr="00365B5D">
        <w:t>Kevin</w:t>
      </w:r>
      <w:r w:rsidRPr="00365B5D">
        <w:rPr>
          <w:spacing w:val="-4"/>
        </w:rPr>
        <w:t xml:space="preserve"> </w:t>
      </w:r>
      <w:r w:rsidRPr="00365B5D">
        <w:t>Chen,</w:t>
      </w:r>
      <w:r w:rsidRPr="00365B5D">
        <w:rPr>
          <w:spacing w:val="-3"/>
        </w:rPr>
        <w:t xml:space="preserve"> </w:t>
      </w:r>
      <w:r w:rsidRPr="00365B5D">
        <w:t>Jayce</w:t>
      </w:r>
      <w:r w:rsidRPr="00365B5D">
        <w:rPr>
          <w:spacing w:val="-3"/>
        </w:rPr>
        <w:t xml:space="preserve"> </w:t>
      </w:r>
      <w:r w:rsidRPr="00365B5D">
        <w:t>Dowell,</w:t>
      </w:r>
      <w:r w:rsidRPr="00365B5D">
        <w:rPr>
          <w:spacing w:val="-2"/>
        </w:rPr>
        <w:t xml:space="preserve"> </w:t>
      </w:r>
      <w:r w:rsidRPr="00365B5D">
        <w:rPr>
          <w:b/>
        </w:rPr>
        <w:t>Jonathan</w:t>
      </w:r>
      <w:r w:rsidRPr="00365B5D">
        <w:rPr>
          <w:b/>
          <w:spacing w:val="-3"/>
        </w:rPr>
        <w:t xml:space="preserve"> </w:t>
      </w:r>
      <w:r w:rsidRPr="00365B5D">
        <w:rPr>
          <w:b/>
        </w:rPr>
        <w:t>D.</w:t>
      </w:r>
      <w:r w:rsidRPr="00365B5D">
        <w:rPr>
          <w:b/>
          <w:spacing w:val="-3"/>
        </w:rPr>
        <w:t xml:space="preserve"> </w:t>
      </w:r>
      <w:r w:rsidRPr="00365B5D">
        <w:rPr>
          <w:b/>
        </w:rPr>
        <w:t>Gough</w:t>
      </w:r>
      <w:r w:rsidRPr="00365B5D">
        <w:t>,</w:t>
      </w:r>
      <w:r w:rsidRPr="00365B5D">
        <w:rPr>
          <w:spacing w:val="-3"/>
        </w:rPr>
        <w:t xml:space="preserve"> </w:t>
      </w:r>
      <w:r w:rsidRPr="00365B5D">
        <w:t xml:space="preserve">Jonah </w:t>
      </w:r>
      <w:proofErr w:type="spellStart"/>
      <w:r w:rsidRPr="00365B5D">
        <w:t>Kanner</w:t>
      </w:r>
      <w:proofErr w:type="spellEnd"/>
      <w:r w:rsidRPr="00365B5D">
        <w:t xml:space="preserve">, Michael </w:t>
      </w:r>
      <w:proofErr w:type="spellStart"/>
      <w:r w:rsidRPr="00365B5D">
        <w:t>Kavic</w:t>
      </w:r>
      <w:proofErr w:type="spellEnd"/>
      <w:r w:rsidRPr="00365B5D">
        <w:t xml:space="preserve">, Kenneth </w:t>
      </w:r>
      <w:proofErr w:type="spellStart"/>
      <w:r w:rsidRPr="00365B5D">
        <w:t>Obenberger</w:t>
      </w:r>
      <w:proofErr w:type="spellEnd"/>
      <w:r w:rsidRPr="00365B5D">
        <w:t xml:space="preserve">, Peter </w:t>
      </w:r>
      <w:proofErr w:type="spellStart"/>
      <w:r w:rsidRPr="00365B5D">
        <w:t>Shawhan</w:t>
      </w:r>
      <w:proofErr w:type="spellEnd"/>
      <w:r w:rsidRPr="00365B5D">
        <w:t xml:space="preserve">, John H. Simonetti, Gregory B. Taylor, Jr-Wei Tsai “Multi-Messenger Astronomy of Gravitational-Wave Sources with Flexible Wide-Area Radio Transient Surveys” </w:t>
      </w:r>
      <w:r w:rsidRPr="00365B5D">
        <w:rPr>
          <w:i/>
        </w:rPr>
        <w:t xml:space="preserve">The Astrophysical Journal, </w:t>
      </w:r>
      <w:r w:rsidRPr="00365B5D">
        <w:t>2015. 812, 168.</w:t>
      </w:r>
    </w:p>
    <w:p w14:paraId="6D3C3A94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19"/>
        <w:ind w:right="519"/>
      </w:pPr>
      <w:r w:rsidRPr="00365B5D">
        <w:t xml:space="preserve">Jr-Wei </w:t>
      </w:r>
      <w:proofErr w:type="gramStart"/>
      <w:r w:rsidRPr="00365B5D">
        <w:t>Tsai ,</w:t>
      </w:r>
      <w:proofErr w:type="gramEnd"/>
      <w:r w:rsidRPr="00365B5D">
        <w:t xml:space="preserve"> John H. Simonetti , Bernadine </w:t>
      </w:r>
      <w:proofErr w:type="spellStart"/>
      <w:r w:rsidRPr="00365B5D">
        <w:t>Akukwe</w:t>
      </w:r>
      <w:proofErr w:type="spellEnd"/>
      <w:r w:rsidRPr="00365B5D">
        <w:t xml:space="preserve"> , Brandon Bear , Sean E </w:t>
      </w:r>
      <w:proofErr w:type="spellStart"/>
      <w:r w:rsidRPr="00365B5D">
        <w:t>Cutchin</w:t>
      </w:r>
      <w:proofErr w:type="spellEnd"/>
      <w:r w:rsidRPr="00365B5D">
        <w:t xml:space="preserve"> , Jayce D Dowell , </w:t>
      </w:r>
      <w:r w:rsidRPr="00365B5D">
        <w:rPr>
          <w:b/>
        </w:rPr>
        <w:t>Jonathan</w:t>
      </w:r>
      <w:r w:rsidRPr="00365B5D">
        <w:rPr>
          <w:b/>
          <w:spacing w:val="-1"/>
        </w:rPr>
        <w:t xml:space="preserve"> </w:t>
      </w:r>
      <w:r w:rsidRPr="00365B5D">
        <w:rPr>
          <w:b/>
        </w:rPr>
        <w:t>D.</w:t>
      </w:r>
      <w:r w:rsidRPr="00365B5D">
        <w:rPr>
          <w:b/>
          <w:spacing w:val="-1"/>
        </w:rPr>
        <w:t xml:space="preserve"> </w:t>
      </w:r>
      <w:r w:rsidRPr="00365B5D">
        <w:rPr>
          <w:b/>
        </w:rPr>
        <w:t>Gough</w:t>
      </w:r>
      <w:r w:rsidRPr="00365B5D">
        <w:rPr>
          <w:b/>
          <w:spacing w:val="-2"/>
        </w:rPr>
        <w:t xml:space="preserve"> </w:t>
      </w:r>
      <w:r w:rsidRPr="00365B5D">
        <w:t>,</w:t>
      </w:r>
      <w:r w:rsidRPr="00365B5D">
        <w:rPr>
          <w:spacing w:val="-1"/>
        </w:rPr>
        <w:t xml:space="preserve"> </w:t>
      </w:r>
      <w:r w:rsidRPr="00365B5D">
        <w:t>Jonah</w:t>
      </w:r>
      <w:r w:rsidRPr="00365B5D">
        <w:rPr>
          <w:spacing w:val="-2"/>
        </w:rPr>
        <w:t xml:space="preserve"> </w:t>
      </w:r>
      <w:proofErr w:type="spellStart"/>
      <w:r w:rsidRPr="00365B5D">
        <w:t>Kanner</w:t>
      </w:r>
      <w:proofErr w:type="spellEnd"/>
      <w:r w:rsidRPr="00365B5D">
        <w:rPr>
          <w:spacing w:val="-1"/>
        </w:rPr>
        <w:t xml:space="preserve"> </w:t>
      </w:r>
      <w:r w:rsidRPr="00365B5D">
        <w:t>,</w:t>
      </w:r>
      <w:r w:rsidRPr="00365B5D">
        <w:rPr>
          <w:spacing w:val="-1"/>
        </w:rPr>
        <w:t xml:space="preserve"> </w:t>
      </w:r>
      <w:proofErr w:type="spellStart"/>
      <w:r w:rsidRPr="00365B5D">
        <w:t>Namir</w:t>
      </w:r>
      <w:proofErr w:type="spellEnd"/>
      <w:r w:rsidRPr="00365B5D">
        <w:rPr>
          <w:spacing w:val="-1"/>
        </w:rPr>
        <w:t xml:space="preserve"> </w:t>
      </w:r>
      <w:r w:rsidRPr="00365B5D">
        <w:t>E.</w:t>
      </w:r>
      <w:r w:rsidRPr="00365B5D">
        <w:rPr>
          <w:spacing w:val="-1"/>
        </w:rPr>
        <w:t xml:space="preserve"> </w:t>
      </w:r>
      <w:proofErr w:type="spellStart"/>
      <w:r w:rsidRPr="00365B5D">
        <w:t>Kassim</w:t>
      </w:r>
      <w:proofErr w:type="spellEnd"/>
      <w:r w:rsidRPr="00365B5D">
        <w:rPr>
          <w:spacing w:val="-2"/>
        </w:rPr>
        <w:t xml:space="preserve"> </w:t>
      </w:r>
      <w:r w:rsidRPr="00365B5D">
        <w:t>,</w:t>
      </w:r>
      <w:r w:rsidRPr="00365B5D">
        <w:rPr>
          <w:spacing w:val="-1"/>
        </w:rPr>
        <w:t xml:space="preserve"> </w:t>
      </w:r>
      <w:r w:rsidRPr="00365B5D">
        <w:t>Frank</w:t>
      </w:r>
      <w:r w:rsidRPr="00365B5D">
        <w:rPr>
          <w:spacing w:val="-2"/>
        </w:rPr>
        <w:t xml:space="preserve"> </w:t>
      </w:r>
      <w:r w:rsidRPr="00365B5D">
        <w:t>K.</w:t>
      </w:r>
      <w:r w:rsidRPr="00365B5D">
        <w:rPr>
          <w:spacing w:val="-1"/>
        </w:rPr>
        <w:t xml:space="preserve"> </w:t>
      </w:r>
      <w:proofErr w:type="spellStart"/>
      <w:r w:rsidRPr="00365B5D">
        <w:t>Schinzel</w:t>
      </w:r>
      <w:proofErr w:type="spellEnd"/>
      <w:r w:rsidRPr="00365B5D">
        <w:rPr>
          <w:spacing w:val="-1"/>
        </w:rPr>
        <w:t xml:space="preserve"> </w:t>
      </w:r>
      <w:r w:rsidRPr="00365B5D">
        <w:t>,</w:t>
      </w:r>
      <w:r w:rsidRPr="00365B5D">
        <w:rPr>
          <w:spacing w:val="-1"/>
        </w:rPr>
        <w:t xml:space="preserve"> </w:t>
      </w:r>
      <w:r w:rsidRPr="00365B5D">
        <w:t>Peter</w:t>
      </w:r>
      <w:r w:rsidRPr="00365B5D">
        <w:rPr>
          <w:spacing w:val="-1"/>
        </w:rPr>
        <w:t xml:space="preserve"> </w:t>
      </w:r>
      <w:r w:rsidRPr="00365B5D">
        <w:t>S.</w:t>
      </w:r>
      <w:r w:rsidRPr="00365B5D">
        <w:rPr>
          <w:spacing w:val="-1"/>
        </w:rPr>
        <w:t xml:space="preserve"> </w:t>
      </w:r>
      <w:proofErr w:type="spellStart"/>
      <w:r w:rsidRPr="00365B5D">
        <w:t>Shawhan</w:t>
      </w:r>
      <w:proofErr w:type="spellEnd"/>
      <w:r w:rsidRPr="00365B5D">
        <w:rPr>
          <w:spacing w:val="-2"/>
        </w:rPr>
        <w:t xml:space="preserve"> </w:t>
      </w:r>
      <w:r w:rsidRPr="00365B5D">
        <w:t>,</w:t>
      </w:r>
      <w:r w:rsidRPr="00365B5D">
        <w:rPr>
          <w:spacing w:val="-1"/>
        </w:rPr>
        <w:t xml:space="preserve"> </w:t>
      </w:r>
      <w:r w:rsidRPr="00365B5D">
        <w:t>Gregory</w:t>
      </w:r>
      <w:r w:rsidRPr="00365B5D">
        <w:rPr>
          <w:spacing w:val="-2"/>
        </w:rPr>
        <w:t xml:space="preserve"> </w:t>
      </w:r>
      <w:r w:rsidRPr="00365B5D">
        <w:t>B. Taylor</w:t>
      </w:r>
      <w:r w:rsidRPr="00365B5D">
        <w:rPr>
          <w:spacing w:val="-3"/>
        </w:rPr>
        <w:t xml:space="preserve"> </w:t>
      </w:r>
      <w:r w:rsidRPr="00365B5D">
        <w:t>,</w:t>
      </w:r>
      <w:r w:rsidRPr="00365B5D">
        <w:rPr>
          <w:spacing w:val="-3"/>
        </w:rPr>
        <w:t xml:space="preserve"> </w:t>
      </w:r>
      <w:proofErr w:type="spellStart"/>
      <w:r w:rsidRPr="00365B5D">
        <w:t>Cregg</w:t>
      </w:r>
      <w:proofErr w:type="spellEnd"/>
      <w:r w:rsidRPr="00365B5D">
        <w:rPr>
          <w:spacing w:val="-4"/>
        </w:rPr>
        <w:t xml:space="preserve"> </w:t>
      </w:r>
      <w:r w:rsidRPr="00365B5D">
        <w:t>Christopher</w:t>
      </w:r>
      <w:r w:rsidRPr="00365B5D">
        <w:rPr>
          <w:spacing w:val="-3"/>
        </w:rPr>
        <w:t xml:space="preserve"> </w:t>
      </w:r>
      <w:r w:rsidRPr="00365B5D">
        <w:t>Yancey,</w:t>
      </w:r>
      <w:r w:rsidRPr="00365B5D">
        <w:rPr>
          <w:spacing w:val="-3"/>
        </w:rPr>
        <w:t xml:space="preserve"> </w:t>
      </w:r>
      <w:r w:rsidRPr="00365B5D">
        <w:t>Leandro</w:t>
      </w:r>
      <w:r w:rsidRPr="00365B5D">
        <w:rPr>
          <w:spacing w:val="-4"/>
        </w:rPr>
        <w:t xml:space="preserve"> </w:t>
      </w:r>
      <w:r w:rsidRPr="00365B5D">
        <w:t>Quezada</w:t>
      </w:r>
      <w:r w:rsidRPr="00365B5D">
        <w:rPr>
          <w:spacing w:val="-3"/>
        </w:rPr>
        <w:t xml:space="preserve"> </w:t>
      </w:r>
      <w:r w:rsidRPr="00365B5D">
        <w:t>“Observations</w:t>
      </w:r>
      <w:r w:rsidRPr="00365B5D">
        <w:rPr>
          <w:spacing w:val="-3"/>
        </w:rPr>
        <w:t xml:space="preserve"> </w:t>
      </w:r>
      <w:r w:rsidRPr="00365B5D">
        <w:t>of</w:t>
      </w:r>
      <w:r w:rsidRPr="00365B5D">
        <w:rPr>
          <w:spacing w:val="-3"/>
        </w:rPr>
        <w:t xml:space="preserve"> </w:t>
      </w:r>
      <w:r w:rsidRPr="00365B5D">
        <w:t>Giant</w:t>
      </w:r>
      <w:r w:rsidRPr="00365B5D">
        <w:rPr>
          <w:spacing w:val="-3"/>
        </w:rPr>
        <w:t xml:space="preserve"> </w:t>
      </w:r>
      <w:r w:rsidRPr="00365B5D">
        <w:t>Pulses</w:t>
      </w:r>
      <w:r w:rsidRPr="00365B5D">
        <w:rPr>
          <w:spacing w:val="-3"/>
        </w:rPr>
        <w:t xml:space="preserve"> </w:t>
      </w:r>
      <w:r w:rsidRPr="00365B5D">
        <w:t>from</w:t>
      </w:r>
      <w:r w:rsidRPr="00365B5D">
        <w:rPr>
          <w:spacing w:val="-4"/>
        </w:rPr>
        <w:t xml:space="preserve"> </w:t>
      </w:r>
      <w:r w:rsidRPr="00365B5D">
        <w:t>Pulsar</w:t>
      </w:r>
      <w:r w:rsidRPr="00365B5D">
        <w:rPr>
          <w:spacing w:val="-3"/>
        </w:rPr>
        <w:t xml:space="preserve"> </w:t>
      </w:r>
      <w:r w:rsidRPr="00365B5D">
        <w:t xml:space="preserve">B0950+08 Using LWA1” </w:t>
      </w:r>
      <w:r w:rsidRPr="00365B5D">
        <w:rPr>
          <w:i/>
        </w:rPr>
        <w:t xml:space="preserve">The Astronomical Journal, </w:t>
      </w:r>
      <w:r w:rsidRPr="00365B5D">
        <w:t>2015. 149, 65.</w:t>
      </w:r>
    </w:p>
    <w:p w14:paraId="3AA03734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23"/>
        <w:ind w:right="812"/>
      </w:pPr>
      <w:r w:rsidRPr="00365B5D">
        <w:t xml:space="preserve">Rohith </w:t>
      </w:r>
      <w:proofErr w:type="spellStart"/>
      <w:r w:rsidRPr="00365B5D">
        <w:t>Chindam</w:t>
      </w:r>
      <w:proofErr w:type="spellEnd"/>
      <w:r w:rsidRPr="00365B5D">
        <w:t xml:space="preserve">, Hoque M. Hoque, Amar S. Ali, Fatima Z. Rafique, </w:t>
      </w:r>
      <w:r w:rsidRPr="00365B5D">
        <w:rPr>
          <w:b/>
        </w:rPr>
        <w:t xml:space="preserve">Jonathan D. Gough </w:t>
      </w:r>
      <w:r w:rsidRPr="00365B5D">
        <w:t>"Theoretical Assessment</w:t>
      </w:r>
      <w:r w:rsidRPr="00365B5D">
        <w:rPr>
          <w:spacing w:val="-5"/>
        </w:rPr>
        <w:t xml:space="preserve"> </w:t>
      </w:r>
      <w:r w:rsidRPr="00365B5D">
        <w:t>of</w:t>
      </w:r>
      <w:r w:rsidRPr="00365B5D">
        <w:rPr>
          <w:spacing w:val="-5"/>
        </w:rPr>
        <w:t xml:space="preserve"> </w:t>
      </w:r>
      <w:proofErr w:type="spellStart"/>
      <w:r w:rsidRPr="00365B5D">
        <w:t>Indolylfulgimides</w:t>
      </w:r>
      <w:proofErr w:type="spellEnd"/>
      <w:r w:rsidRPr="00365B5D">
        <w:rPr>
          <w:spacing w:val="-5"/>
        </w:rPr>
        <w:t xml:space="preserve"> </w:t>
      </w:r>
      <w:r w:rsidRPr="00365B5D">
        <w:t>and</w:t>
      </w:r>
      <w:r w:rsidRPr="00365B5D">
        <w:rPr>
          <w:spacing w:val="-5"/>
        </w:rPr>
        <w:t xml:space="preserve"> </w:t>
      </w:r>
      <w:r w:rsidRPr="00365B5D">
        <w:t>Novel</w:t>
      </w:r>
      <w:r w:rsidRPr="00365B5D">
        <w:rPr>
          <w:spacing w:val="-5"/>
        </w:rPr>
        <w:t xml:space="preserve"> </w:t>
      </w:r>
      <w:r w:rsidRPr="00365B5D">
        <w:t>Asymmetric</w:t>
      </w:r>
      <w:r w:rsidRPr="00365B5D">
        <w:rPr>
          <w:spacing w:val="-5"/>
        </w:rPr>
        <w:t xml:space="preserve"> </w:t>
      </w:r>
      <w:r w:rsidRPr="00365B5D">
        <w:t>Di-</w:t>
      </w:r>
      <w:proofErr w:type="spellStart"/>
      <w:r w:rsidRPr="00365B5D">
        <w:t>Indolylfulgimide</w:t>
      </w:r>
      <w:proofErr w:type="spellEnd"/>
      <w:r w:rsidRPr="00365B5D">
        <w:rPr>
          <w:spacing w:val="-5"/>
        </w:rPr>
        <w:t xml:space="preserve"> </w:t>
      </w:r>
      <w:r w:rsidRPr="00365B5D">
        <w:t>Photochromes"</w:t>
      </w:r>
      <w:r w:rsidRPr="00365B5D">
        <w:rPr>
          <w:spacing w:val="-5"/>
        </w:rPr>
        <w:t xml:space="preserve"> </w:t>
      </w:r>
      <w:r w:rsidRPr="00365B5D">
        <w:rPr>
          <w:i/>
        </w:rPr>
        <w:t>Journal</w:t>
      </w:r>
      <w:r w:rsidRPr="00365B5D">
        <w:rPr>
          <w:i/>
          <w:spacing w:val="-5"/>
        </w:rPr>
        <w:t xml:space="preserve"> </w:t>
      </w:r>
      <w:r w:rsidRPr="00365B5D">
        <w:rPr>
          <w:i/>
        </w:rPr>
        <w:t>of Photochemistry and Photobiology A</w:t>
      </w:r>
      <w:r w:rsidRPr="00365B5D">
        <w:t>, 2014. 279, 38-46.</w:t>
      </w:r>
    </w:p>
    <w:p w14:paraId="2F728E0C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17" w:line="242" w:lineRule="auto"/>
        <w:ind w:right="210"/>
      </w:pPr>
      <w:proofErr w:type="spellStart"/>
      <w:r w:rsidRPr="00365B5D">
        <w:t>Kellon</w:t>
      </w:r>
      <w:proofErr w:type="spellEnd"/>
      <w:r w:rsidRPr="00365B5D">
        <w:t xml:space="preserve"> A. A. </w:t>
      </w:r>
      <w:proofErr w:type="spellStart"/>
      <w:r w:rsidRPr="00365B5D">
        <w:t>Belfon</w:t>
      </w:r>
      <w:proofErr w:type="spellEnd"/>
      <w:r w:rsidRPr="00365B5D">
        <w:t xml:space="preserve"> and </w:t>
      </w:r>
      <w:r w:rsidRPr="00365B5D">
        <w:rPr>
          <w:b/>
        </w:rPr>
        <w:t xml:space="preserve">Jonathan D. Gough </w:t>
      </w:r>
      <w:r w:rsidRPr="00365B5D">
        <w:t xml:space="preserve">"Geometry Deformation and </w:t>
      </w:r>
      <w:proofErr w:type="spellStart"/>
      <w:r w:rsidRPr="00365B5D">
        <w:t>Mesomeric</w:t>
      </w:r>
      <w:proofErr w:type="spellEnd"/>
      <w:r w:rsidRPr="00365B5D">
        <w:t xml:space="preserve"> Effect at the Minimal- Energy</w:t>
      </w:r>
      <w:r w:rsidRPr="00365B5D">
        <w:rPr>
          <w:spacing w:val="-4"/>
        </w:rPr>
        <w:t xml:space="preserve"> </w:t>
      </w:r>
      <w:r w:rsidRPr="00365B5D">
        <w:t>Conical</w:t>
      </w:r>
      <w:r w:rsidRPr="00365B5D">
        <w:rPr>
          <w:spacing w:val="-3"/>
        </w:rPr>
        <w:t xml:space="preserve"> </w:t>
      </w:r>
      <w:r w:rsidRPr="00365B5D">
        <w:t>Intersections</w:t>
      </w:r>
      <w:r w:rsidRPr="00365B5D">
        <w:rPr>
          <w:spacing w:val="-3"/>
        </w:rPr>
        <w:t xml:space="preserve"> </w:t>
      </w:r>
      <w:r w:rsidRPr="00365B5D">
        <w:t>and</w:t>
      </w:r>
      <w:r w:rsidRPr="00365B5D">
        <w:rPr>
          <w:spacing w:val="-4"/>
        </w:rPr>
        <w:t xml:space="preserve"> </w:t>
      </w:r>
      <w:r w:rsidRPr="00365B5D">
        <w:t>Their</w:t>
      </w:r>
      <w:r w:rsidRPr="00365B5D">
        <w:rPr>
          <w:spacing w:val="-3"/>
        </w:rPr>
        <w:t xml:space="preserve"> </w:t>
      </w:r>
      <w:r w:rsidRPr="00365B5D">
        <w:t>Relationship</w:t>
      </w:r>
      <w:r w:rsidRPr="00365B5D">
        <w:rPr>
          <w:spacing w:val="-4"/>
        </w:rPr>
        <w:t xml:space="preserve"> </w:t>
      </w:r>
      <w:r w:rsidRPr="00365B5D">
        <w:t>to</w:t>
      </w:r>
      <w:r w:rsidRPr="00365B5D">
        <w:rPr>
          <w:spacing w:val="-4"/>
        </w:rPr>
        <w:t xml:space="preserve"> </w:t>
      </w:r>
      <w:r w:rsidRPr="00365B5D">
        <w:t>the</w:t>
      </w:r>
      <w:r w:rsidRPr="00365B5D">
        <w:rPr>
          <w:spacing w:val="-3"/>
        </w:rPr>
        <w:t xml:space="preserve"> </w:t>
      </w:r>
      <w:proofErr w:type="spellStart"/>
      <w:r w:rsidRPr="00365B5D">
        <w:t>Photoreactivity</w:t>
      </w:r>
      <w:proofErr w:type="spellEnd"/>
      <w:r w:rsidRPr="00365B5D">
        <w:rPr>
          <w:spacing w:val="-2"/>
        </w:rPr>
        <w:t xml:space="preserve"> </w:t>
      </w:r>
      <w:r w:rsidRPr="00365B5D">
        <w:t>of</w:t>
      </w:r>
      <w:r w:rsidRPr="00365B5D">
        <w:rPr>
          <w:spacing w:val="-3"/>
        </w:rPr>
        <w:t xml:space="preserve"> </w:t>
      </w:r>
      <w:proofErr w:type="spellStart"/>
      <w:r w:rsidRPr="00365B5D">
        <w:t>Indolylfulgides</w:t>
      </w:r>
      <w:proofErr w:type="spellEnd"/>
      <w:r w:rsidRPr="00365B5D">
        <w:t>:</w:t>
      </w:r>
      <w:r w:rsidRPr="00365B5D">
        <w:rPr>
          <w:spacing w:val="-3"/>
        </w:rPr>
        <w:t xml:space="preserve"> </w:t>
      </w:r>
      <w:r w:rsidRPr="00365B5D">
        <w:t>a</w:t>
      </w:r>
      <w:r w:rsidRPr="00365B5D">
        <w:rPr>
          <w:spacing w:val="-3"/>
        </w:rPr>
        <w:t xml:space="preserve"> </w:t>
      </w:r>
      <w:r w:rsidRPr="00365B5D">
        <w:t>TD-DFT</w:t>
      </w:r>
      <w:r w:rsidRPr="00365B5D">
        <w:rPr>
          <w:spacing w:val="-4"/>
        </w:rPr>
        <w:t xml:space="preserve"> </w:t>
      </w:r>
      <w:r w:rsidRPr="00365B5D">
        <w:t xml:space="preserve">Study" </w:t>
      </w:r>
      <w:r w:rsidRPr="00365B5D">
        <w:rPr>
          <w:i/>
        </w:rPr>
        <w:t>Chemical Physics Letters</w:t>
      </w:r>
      <w:r w:rsidRPr="00365B5D">
        <w:t>, 2014. 593, 174-180.</w:t>
      </w:r>
    </w:p>
    <w:p w14:paraId="58C03920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15" w:line="242" w:lineRule="auto"/>
        <w:ind w:right="320"/>
      </w:pPr>
      <w:r w:rsidRPr="00365B5D">
        <w:t>Artemio</w:t>
      </w:r>
      <w:r w:rsidRPr="00365B5D">
        <w:rPr>
          <w:spacing w:val="-3"/>
        </w:rPr>
        <w:t xml:space="preserve"> </w:t>
      </w:r>
      <w:r w:rsidRPr="00365B5D">
        <w:t>M.</w:t>
      </w:r>
      <w:r w:rsidRPr="00365B5D">
        <w:rPr>
          <w:spacing w:val="-3"/>
        </w:rPr>
        <w:t xml:space="preserve"> </w:t>
      </w:r>
      <w:proofErr w:type="spellStart"/>
      <w:r w:rsidRPr="00365B5D">
        <w:t>Jongco</w:t>
      </w:r>
      <w:proofErr w:type="spellEnd"/>
      <w:r w:rsidRPr="00365B5D">
        <w:t>,</w:t>
      </w:r>
      <w:r w:rsidRPr="00365B5D">
        <w:rPr>
          <w:spacing w:val="-3"/>
        </w:rPr>
        <w:t xml:space="preserve"> </w:t>
      </w:r>
      <w:r w:rsidRPr="00365B5D">
        <w:rPr>
          <w:b/>
        </w:rPr>
        <w:t>Jonathan</w:t>
      </w:r>
      <w:r w:rsidRPr="00365B5D">
        <w:rPr>
          <w:b/>
          <w:spacing w:val="-3"/>
        </w:rPr>
        <w:t xml:space="preserve"> </w:t>
      </w:r>
      <w:r w:rsidRPr="00365B5D">
        <w:rPr>
          <w:b/>
        </w:rPr>
        <w:t>D.</w:t>
      </w:r>
      <w:r w:rsidRPr="00365B5D">
        <w:rPr>
          <w:b/>
          <w:spacing w:val="-3"/>
        </w:rPr>
        <w:t xml:space="preserve"> </w:t>
      </w:r>
      <w:r w:rsidRPr="00365B5D">
        <w:rPr>
          <w:b/>
        </w:rPr>
        <w:t>Gough</w:t>
      </w:r>
      <w:r w:rsidRPr="00365B5D">
        <w:t>,</w:t>
      </w:r>
      <w:r w:rsidRPr="00365B5D">
        <w:rPr>
          <w:spacing w:val="-3"/>
        </w:rPr>
        <w:t xml:space="preserve"> </w:t>
      </w:r>
      <w:r w:rsidRPr="00365B5D">
        <w:t>Kyle</w:t>
      </w:r>
      <w:r w:rsidRPr="00365B5D">
        <w:rPr>
          <w:spacing w:val="-3"/>
        </w:rPr>
        <w:t xml:space="preserve"> </w:t>
      </w:r>
      <w:proofErr w:type="spellStart"/>
      <w:r w:rsidRPr="00365B5D">
        <w:t>Sarnataro</w:t>
      </w:r>
      <w:proofErr w:type="spellEnd"/>
      <w:r w:rsidRPr="00365B5D">
        <w:t>,</w:t>
      </w:r>
      <w:r w:rsidRPr="00365B5D">
        <w:rPr>
          <w:spacing w:val="-3"/>
        </w:rPr>
        <w:t xml:space="preserve"> </w:t>
      </w:r>
      <w:r w:rsidRPr="00365B5D">
        <w:t>David</w:t>
      </w:r>
      <w:r w:rsidRPr="00365B5D">
        <w:rPr>
          <w:spacing w:val="-4"/>
        </w:rPr>
        <w:t xml:space="preserve"> </w:t>
      </w:r>
      <w:r w:rsidRPr="00365B5D">
        <w:t>W.</w:t>
      </w:r>
      <w:r w:rsidRPr="00365B5D">
        <w:rPr>
          <w:spacing w:val="-3"/>
        </w:rPr>
        <w:t xml:space="preserve"> </w:t>
      </w:r>
      <w:r w:rsidRPr="00365B5D">
        <w:t>Rosenthal,</w:t>
      </w:r>
      <w:r w:rsidRPr="00365B5D">
        <w:rPr>
          <w:spacing w:val="-3"/>
        </w:rPr>
        <w:t xml:space="preserve"> </w:t>
      </w:r>
      <w:r w:rsidRPr="00365B5D">
        <w:t>Joanne</w:t>
      </w:r>
      <w:r w:rsidRPr="00365B5D">
        <w:rPr>
          <w:spacing w:val="-3"/>
        </w:rPr>
        <w:t xml:space="preserve"> </w:t>
      </w:r>
      <w:r w:rsidRPr="00365B5D">
        <w:t>Moreau,</w:t>
      </w:r>
      <w:r w:rsidRPr="00365B5D">
        <w:rPr>
          <w:spacing w:val="-3"/>
        </w:rPr>
        <w:t xml:space="preserve"> </w:t>
      </w:r>
      <w:r w:rsidRPr="00365B5D">
        <w:t>Punita</w:t>
      </w:r>
      <w:r w:rsidRPr="00365B5D">
        <w:rPr>
          <w:spacing w:val="-3"/>
        </w:rPr>
        <w:t xml:space="preserve"> </w:t>
      </w:r>
      <w:proofErr w:type="spellStart"/>
      <w:r w:rsidRPr="00365B5D">
        <w:t>Ponda</w:t>
      </w:r>
      <w:proofErr w:type="spellEnd"/>
      <w:r w:rsidRPr="00365B5D">
        <w:t xml:space="preserve">, Vincent R. Bonagura "X-linked agammaglobulinemia presenting as polymicrobial pneumonia, including Pneumocystis </w:t>
      </w:r>
      <w:proofErr w:type="spellStart"/>
      <w:r w:rsidRPr="00365B5D">
        <w:t>jirovecii</w:t>
      </w:r>
      <w:proofErr w:type="spellEnd"/>
      <w:r w:rsidRPr="00365B5D">
        <w:t xml:space="preserve">" </w:t>
      </w:r>
      <w:r w:rsidRPr="00365B5D">
        <w:rPr>
          <w:i/>
        </w:rPr>
        <w:t>Annals of Allergy, Asthma &amp; Immunology</w:t>
      </w:r>
      <w:r w:rsidRPr="00365B5D">
        <w:t>, 2014. 112, 74-75.</w:t>
      </w:r>
    </w:p>
    <w:p w14:paraId="615C6780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14"/>
        <w:ind w:right="389"/>
      </w:pPr>
      <w:proofErr w:type="spellStart"/>
      <w:r w:rsidRPr="00365B5D">
        <w:t>Kellon</w:t>
      </w:r>
      <w:proofErr w:type="spellEnd"/>
      <w:r w:rsidRPr="00365B5D">
        <w:t xml:space="preserve"> A. A. </w:t>
      </w:r>
      <w:proofErr w:type="spellStart"/>
      <w:r w:rsidRPr="00365B5D">
        <w:t>Belfon</w:t>
      </w:r>
      <w:proofErr w:type="spellEnd"/>
      <w:r w:rsidRPr="00365B5D">
        <w:t xml:space="preserve"> and </w:t>
      </w:r>
      <w:r w:rsidRPr="00365B5D">
        <w:rPr>
          <w:b/>
        </w:rPr>
        <w:t>Jonathan D. Gough.</w:t>
      </w:r>
      <w:r w:rsidRPr="00365B5D">
        <w:rPr>
          <w:b/>
          <w:spacing w:val="40"/>
        </w:rPr>
        <w:t xml:space="preserve"> </w:t>
      </w:r>
      <w:r w:rsidRPr="00365B5D">
        <w:t>"Theoretical Analysis of an All-Photonic Multifunctional Molecular</w:t>
      </w:r>
      <w:r w:rsidRPr="00365B5D">
        <w:rPr>
          <w:spacing w:val="-4"/>
        </w:rPr>
        <w:t xml:space="preserve"> </w:t>
      </w:r>
      <w:r w:rsidRPr="00365B5D">
        <w:t>Logic</w:t>
      </w:r>
      <w:r w:rsidRPr="00365B5D">
        <w:rPr>
          <w:spacing w:val="-4"/>
        </w:rPr>
        <w:t xml:space="preserve"> </w:t>
      </w:r>
      <w:r w:rsidRPr="00365B5D">
        <w:t>Device:</w:t>
      </w:r>
      <w:r w:rsidRPr="00365B5D">
        <w:rPr>
          <w:spacing w:val="-4"/>
        </w:rPr>
        <w:t xml:space="preserve"> </w:t>
      </w:r>
      <w:r w:rsidRPr="00365B5D">
        <w:t>Using</w:t>
      </w:r>
      <w:r w:rsidRPr="00365B5D">
        <w:rPr>
          <w:spacing w:val="-4"/>
        </w:rPr>
        <w:t xml:space="preserve"> </w:t>
      </w:r>
      <w:r w:rsidRPr="00365B5D">
        <w:t>TD-DFT//DFT</w:t>
      </w:r>
      <w:r w:rsidRPr="00365B5D">
        <w:rPr>
          <w:spacing w:val="-5"/>
        </w:rPr>
        <w:t xml:space="preserve"> </w:t>
      </w:r>
      <w:r w:rsidRPr="00365B5D">
        <w:t>to</w:t>
      </w:r>
      <w:r w:rsidRPr="00365B5D">
        <w:rPr>
          <w:spacing w:val="-4"/>
        </w:rPr>
        <w:t xml:space="preserve"> </w:t>
      </w:r>
      <w:r w:rsidRPr="00365B5D">
        <w:t>Assess</w:t>
      </w:r>
      <w:r w:rsidRPr="00365B5D">
        <w:rPr>
          <w:spacing w:val="-4"/>
        </w:rPr>
        <w:t xml:space="preserve"> </w:t>
      </w:r>
      <w:r w:rsidRPr="00365B5D">
        <w:t>Photochromic</w:t>
      </w:r>
      <w:r w:rsidRPr="00365B5D">
        <w:rPr>
          <w:spacing w:val="-4"/>
        </w:rPr>
        <w:t xml:space="preserve"> </w:t>
      </w:r>
      <w:r w:rsidRPr="00365B5D">
        <w:t>Activity</w:t>
      </w:r>
      <w:r w:rsidRPr="00365B5D">
        <w:rPr>
          <w:spacing w:val="-4"/>
        </w:rPr>
        <w:t xml:space="preserve"> </w:t>
      </w:r>
      <w:r w:rsidRPr="00365B5D">
        <w:t>of</w:t>
      </w:r>
      <w:r w:rsidRPr="00365B5D">
        <w:rPr>
          <w:spacing w:val="-4"/>
        </w:rPr>
        <w:t xml:space="preserve"> </w:t>
      </w:r>
      <w:r w:rsidRPr="00365B5D">
        <w:t>Multimeric</w:t>
      </w:r>
      <w:r w:rsidRPr="00365B5D">
        <w:rPr>
          <w:spacing w:val="-4"/>
        </w:rPr>
        <w:t xml:space="preserve"> </w:t>
      </w:r>
      <w:r w:rsidRPr="00365B5D">
        <w:t xml:space="preserve">Photochrome" </w:t>
      </w:r>
      <w:r w:rsidRPr="00365B5D">
        <w:rPr>
          <w:i/>
        </w:rPr>
        <w:t>Chemical Physics Letters</w:t>
      </w:r>
      <w:r w:rsidRPr="00365B5D">
        <w:t>, 2013. 585, 63-68.</w:t>
      </w:r>
    </w:p>
    <w:p w14:paraId="30FB8267" w14:textId="77777777" w:rsidR="00722D92" w:rsidRPr="00365B5D" w:rsidRDefault="00D830A2">
      <w:pPr>
        <w:pStyle w:val="ListParagraph"/>
        <w:numPr>
          <w:ilvl w:val="0"/>
          <w:numId w:val="3"/>
        </w:numPr>
        <w:tabs>
          <w:tab w:val="left" w:pos="838"/>
          <w:tab w:val="left" w:pos="840"/>
        </w:tabs>
        <w:spacing w:before="17" w:line="242" w:lineRule="auto"/>
        <w:ind w:right="221"/>
      </w:pPr>
      <w:r w:rsidRPr="00365B5D">
        <w:t xml:space="preserve">John Hines, </w:t>
      </w:r>
      <w:r w:rsidRPr="00365B5D">
        <w:rPr>
          <w:b/>
        </w:rPr>
        <w:t>Jonathan D. Gough</w:t>
      </w:r>
      <w:r w:rsidRPr="00365B5D">
        <w:t>, Timothy W. Corson, Craig M. Crews. "Posttranslational protein knockdown coupled</w:t>
      </w:r>
      <w:r w:rsidRPr="00365B5D">
        <w:rPr>
          <w:spacing w:val="-3"/>
        </w:rPr>
        <w:t xml:space="preserve"> </w:t>
      </w:r>
      <w:r w:rsidRPr="00365B5D">
        <w:t>to</w:t>
      </w:r>
      <w:r w:rsidRPr="00365B5D">
        <w:rPr>
          <w:spacing w:val="-3"/>
        </w:rPr>
        <w:t xml:space="preserve"> </w:t>
      </w:r>
      <w:r w:rsidRPr="00365B5D">
        <w:t>receptor</w:t>
      </w:r>
      <w:r w:rsidRPr="00365B5D">
        <w:rPr>
          <w:spacing w:val="-3"/>
        </w:rPr>
        <w:t xml:space="preserve"> </w:t>
      </w:r>
      <w:r w:rsidRPr="00365B5D">
        <w:t>tyrosine</w:t>
      </w:r>
      <w:r w:rsidRPr="00365B5D">
        <w:rPr>
          <w:spacing w:val="-3"/>
        </w:rPr>
        <w:t xml:space="preserve"> </w:t>
      </w:r>
      <w:r w:rsidRPr="00365B5D">
        <w:t>kinase</w:t>
      </w:r>
      <w:r w:rsidRPr="00365B5D">
        <w:rPr>
          <w:spacing w:val="-3"/>
        </w:rPr>
        <w:t xml:space="preserve"> </w:t>
      </w:r>
      <w:r w:rsidRPr="00365B5D">
        <w:t>activation</w:t>
      </w:r>
      <w:r w:rsidRPr="00365B5D">
        <w:rPr>
          <w:spacing w:val="-3"/>
        </w:rPr>
        <w:t xml:space="preserve"> </w:t>
      </w:r>
      <w:r w:rsidRPr="00365B5D">
        <w:t>with</w:t>
      </w:r>
      <w:r w:rsidRPr="00365B5D">
        <w:rPr>
          <w:spacing w:val="-3"/>
        </w:rPr>
        <w:t xml:space="preserve"> </w:t>
      </w:r>
      <w:proofErr w:type="spellStart"/>
      <w:r w:rsidRPr="00365B5D">
        <w:t>phosphoPROTACs</w:t>
      </w:r>
      <w:proofErr w:type="spellEnd"/>
      <w:r w:rsidRPr="00365B5D">
        <w:t>"</w:t>
      </w:r>
      <w:r w:rsidRPr="00365B5D">
        <w:rPr>
          <w:spacing w:val="-3"/>
        </w:rPr>
        <w:t xml:space="preserve"> </w:t>
      </w:r>
      <w:r w:rsidRPr="00365B5D">
        <w:rPr>
          <w:i/>
        </w:rPr>
        <w:t>Proceedings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of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the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National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Academy</w:t>
      </w:r>
      <w:r w:rsidRPr="00365B5D">
        <w:rPr>
          <w:i/>
          <w:spacing w:val="-3"/>
        </w:rPr>
        <w:t xml:space="preserve"> </w:t>
      </w:r>
      <w:r w:rsidRPr="00365B5D">
        <w:rPr>
          <w:i/>
        </w:rPr>
        <w:t>of Science</w:t>
      </w:r>
      <w:r w:rsidRPr="00365B5D">
        <w:t>, 2013. 110 (22), 8942-8947.</w:t>
      </w:r>
    </w:p>
    <w:p w14:paraId="3BC66849" w14:textId="77777777" w:rsidR="00722D92" w:rsidRPr="00365B5D" w:rsidRDefault="00722D92">
      <w:pPr>
        <w:spacing w:line="242" w:lineRule="auto"/>
        <w:sectPr w:rsidR="00722D92" w:rsidRPr="00365B5D" w:rsidSect="00F45DB0">
          <w:pgSz w:w="12240" w:h="15840"/>
          <w:pgMar w:top="1380" w:right="1280" w:bottom="280" w:left="1340" w:header="720" w:footer="720" w:gutter="0"/>
          <w:cols w:space="720"/>
        </w:sectPr>
      </w:pPr>
    </w:p>
    <w:p w14:paraId="459B7B35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79" w:line="242" w:lineRule="auto"/>
        <w:ind w:right="779"/>
        <w:rPr>
          <w:rFonts w:ascii="Times New Roman"/>
          <w:sz w:val="19"/>
        </w:rPr>
      </w:pPr>
      <w:r w:rsidRPr="00365B5D">
        <w:t>Michael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B.</w:t>
      </w:r>
      <w:r>
        <w:rPr>
          <w:rFonts w:ascii="Times New Roman"/>
          <w:spacing w:val="-3"/>
          <w:sz w:val="19"/>
        </w:rPr>
        <w:t xml:space="preserve"> </w:t>
      </w:r>
      <w:proofErr w:type="spellStart"/>
      <w:r>
        <w:rPr>
          <w:rFonts w:ascii="Times New Roman"/>
          <w:sz w:val="19"/>
        </w:rPr>
        <w:t>Tsinberg</w:t>
      </w:r>
      <w:proofErr w:type="spellEnd"/>
      <w:r>
        <w:rPr>
          <w:rFonts w:ascii="Times New Roman"/>
          <w:sz w:val="19"/>
        </w:rPr>
        <w:t>,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Rohith</w:t>
      </w:r>
      <w:r>
        <w:rPr>
          <w:rFonts w:ascii="Times New Roman"/>
          <w:spacing w:val="-3"/>
          <w:sz w:val="19"/>
        </w:rPr>
        <w:t xml:space="preserve"> </w:t>
      </w:r>
      <w:proofErr w:type="spellStart"/>
      <w:r>
        <w:rPr>
          <w:rFonts w:ascii="Times New Roman"/>
          <w:sz w:val="19"/>
        </w:rPr>
        <w:t>Chindam</w:t>
      </w:r>
      <w:proofErr w:type="spellEnd"/>
      <w:r>
        <w:rPr>
          <w:rFonts w:ascii="Times New Roman"/>
          <w:sz w:val="19"/>
        </w:rPr>
        <w:t>,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Jonathan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D.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Gough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sz w:val="19"/>
        </w:rPr>
        <w:t>"Structural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sz w:val="19"/>
        </w:rPr>
        <w:t>charge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transfer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properties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 xml:space="preserve">of </w:t>
      </w:r>
      <w:proofErr w:type="spellStart"/>
      <w:r>
        <w:rPr>
          <w:rFonts w:ascii="Times New Roman"/>
          <w:sz w:val="19"/>
        </w:rPr>
        <w:t>indolylfulgides</w:t>
      </w:r>
      <w:proofErr w:type="spellEnd"/>
      <w:r>
        <w:rPr>
          <w:rFonts w:ascii="Times New Roman"/>
          <w:sz w:val="19"/>
        </w:rPr>
        <w:t>"</w:t>
      </w:r>
      <w:r>
        <w:rPr>
          <w:rFonts w:ascii="Times New Roman"/>
          <w:spacing w:val="40"/>
          <w:sz w:val="19"/>
        </w:rPr>
        <w:t xml:space="preserve"> </w:t>
      </w:r>
      <w:r>
        <w:rPr>
          <w:rFonts w:ascii="Times New Roman"/>
          <w:i/>
          <w:sz w:val="19"/>
        </w:rPr>
        <w:t>International Journal of Quantum Chemistry</w:t>
      </w:r>
      <w:r>
        <w:rPr>
          <w:rFonts w:ascii="Times New Roman"/>
          <w:sz w:val="19"/>
        </w:rPr>
        <w:t>, 2013. 113, 1945-1955</w:t>
      </w:r>
    </w:p>
    <w:p w14:paraId="78D26D0D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5" w:line="242" w:lineRule="auto"/>
        <w:ind w:right="499"/>
        <w:rPr>
          <w:rFonts w:ascii="Times New Roman"/>
          <w:sz w:val="19"/>
        </w:rPr>
      </w:pPr>
      <w:r>
        <w:rPr>
          <w:rFonts w:ascii="Times New Roman"/>
          <w:sz w:val="19"/>
        </w:rPr>
        <w:t>Michael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B.</w:t>
      </w:r>
      <w:r>
        <w:rPr>
          <w:rFonts w:ascii="Times New Roman"/>
          <w:spacing w:val="-3"/>
          <w:sz w:val="19"/>
        </w:rPr>
        <w:t xml:space="preserve"> </w:t>
      </w:r>
      <w:proofErr w:type="spellStart"/>
      <w:r>
        <w:rPr>
          <w:rFonts w:ascii="Times New Roman"/>
          <w:sz w:val="19"/>
        </w:rPr>
        <w:t>Tsinberg</w:t>
      </w:r>
      <w:proofErr w:type="spellEnd"/>
      <w:r>
        <w:rPr>
          <w:rFonts w:ascii="Times New Roman"/>
          <w:sz w:val="19"/>
        </w:rPr>
        <w:t>,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Stephanie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Y.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Lew,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b/>
          <w:sz w:val="19"/>
        </w:rPr>
        <w:t>Jonathan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D.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Gough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sz w:val="19"/>
        </w:rPr>
        <w:t>"Analysis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3"/>
          <w:sz w:val="19"/>
        </w:rPr>
        <w:t xml:space="preserve"> </w:t>
      </w:r>
      <w:proofErr w:type="spellStart"/>
      <w:r>
        <w:rPr>
          <w:rFonts w:ascii="Times New Roman"/>
          <w:sz w:val="19"/>
        </w:rPr>
        <w:t>indolylfulgide</w:t>
      </w:r>
      <w:proofErr w:type="spellEnd"/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spectral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properties using time dependent density functional theory"</w:t>
      </w:r>
      <w:r>
        <w:rPr>
          <w:rFonts w:ascii="Times New Roman"/>
          <w:spacing w:val="40"/>
          <w:sz w:val="19"/>
        </w:rPr>
        <w:t xml:space="preserve"> </w:t>
      </w:r>
      <w:r>
        <w:rPr>
          <w:rFonts w:ascii="Times New Roman"/>
          <w:i/>
          <w:sz w:val="19"/>
        </w:rPr>
        <w:t>Journal of Luminescence</w:t>
      </w:r>
      <w:r>
        <w:rPr>
          <w:rFonts w:ascii="Times New Roman"/>
          <w:sz w:val="19"/>
        </w:rPr>
        <w:t>, 2012. 132, 1929-1934</w:t>
      </w:r>
    </w:p>
    <w:p w14:paraId="3BAE92E5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4"/>
        <w:ind w:hanging="361"/>
        <w:rPr>
          <w:rFonts w:ascii="Times New Roman"/>
          <w:sz w:val="19"/>
        </w:rPr>
      </w:pPr>
      <w:r>
        <w:rPr>
          <w:rFonts w:ascii="Times New Roman"/>
          <w:b/>
          <w:sz w:val="19"/>
        </w:rPr>
        <w:t>Jonathan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D.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Gough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Craig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M.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Crews.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Using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Natural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Products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Unravel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Cell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Biology,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Book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Chapter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pacing w:val="-5"/>
          <w:sz w:val="19"/>
        </w:rPr>
        <w:t>in</w:t>
      </w:r>
    </w:p>
    <w:p w14:paraId="334628BE" w14:textId="77777777" w:rsidR="00722D92" w:rsidRDefault="00D830A2">
      <w:pPr>
        <w:spacing w:before="3"/>
        <w:ind w:left="839"/>
        <w:rPr>
          <w:rFonts w:ascii="Times New Roman"/>
          <w:sz w:val="19"/>
        </w:rPr>
      </w:pPr>
      <w:r>
        <w:rPr>
          <w:rFonts w:ascii="Times New Roman"/>
          <w:i/>
          <w:sz w:val="19"/>
        </w:rPr>
        <w:t>Chemical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Biology: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From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Small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Molecules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to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Systems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Biology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and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i/>
          <w:sz w:val="19"/>
        </w:rPr>
        <w:t>Drug</w:t>
      </w:r>
      <w:r>
        <w:rPr>
          <w:rFonts w:ascii="Times New Roman"/>
          <w:i/>
          <w:spacing w:val="-3"/>
          <w:sz w:val="19"/>
        </w:rPr>
        <w:t xml:space="preserve"> </w:t>
      </w:r>
      <w:r>
        <w:rPr>
          <w:rFonts w:ascii="Times New Roman"/>
          <w:i/>
          <w:sz w:val="19"/>
        </w:rPr>
        <w:t>Design.</w:t>
      </w:r>
      <w:r>
        <w:rPr>
          <w:rFonts w:ascii="Times New Roman"/>
          <w:i/>
          <w:spacing w:val="-2"/>
          <w:sz w:val="19"/>
        </w:rPr>
        <w:t xml:space="preserve"> </w:t>
      </w:r>
      <w:r>
        <w:rPr>
          <w:rFonts w:ascii="Times New Roman"/>
          <w:sz w:val="19"/>
        </w:rPr>
        <w:t>Wiley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Press,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pacing w:val="-4"/>
          <w:sz w:val="19"/>
        </w:rPr>
        <w:t>2007</w:t>
      </w:r>
    </w:p>
    <w:p w14:paraId="2595DACA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6" w:line="242" w:lineRule="auto"/>
        <w:ind w:right="639"/>
        <w:rPr>
          <w:rFonts w:ascii="Times New Roman"/>
          <w:sz w:val="19"/>
        </w:rPr>
      </w:pPr>
      <w:r>
        <w:rPr>
          <w:rFonts w:ascii="Times New Roman"/>
          <w:b/>
          <w:sz w:val="19"/>
        </w:rPr>
        <w:t>Jonathan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D.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Gough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Craig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M.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Crews.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Probing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Protein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Function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with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Small</w:t>
      </w:r>
      <w:r>
        <w:rPr>
          <w:rFonts w:ascii="Times New Roman"/>
          <w:spacing w:val="-3"/>
          <w:sz w:val="19"/>
        </w:rPr>
        <w:t xml:space="preserve"> </w:t>
      </w:r>
      <w:r>
        <w:rPr>
          <w:rFonts w:ascii="Times New Roman"/>
          <w:sz w:val="19"/>
        </w:rPr>
        <w:t>Molecules.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i/>
          <w:sz w:val="19"/>
        </w:rPr>
        <w:t>Ernst</w:t>
      </w:r>
      <w:r>
        <w:rPr>
          <w:rFonts w:ascii="Times New Roman"/>
          <w:i/>
          <w:spacing w:val="-3"/>
          <w:sz w:val="19"/>
        </w:rPr>
        <w:t xml:space="preserve"> </w:t>
      </w:r>
      <w:r>
        <w:rPr>
          <w:rFonts w:ascii="Times New Roman"/>
          <w:i/>
          <w:sz w:val="19"/>
        </w:rPr>
        <w:t xml:space="preserve">Schering Research Foundation Workshop. </w:t>
      </w:r>
      <w:r>
        <w:rPr>
          <w:rFonts w:ascii="Times New Roman"/>
          <w:sz w:val="19"/>
        </w:rPr>
        <w:t>Chemical Genomics, 2005. 58, 61-74.</w:t>
      </w:r>
    </w:p>
    <w:p w14:paraId="00F74217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5" w:line="242" w:lineRule="auto"/>
        <w:ind w:right="209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Jonathan</w:t>
      </w:r>
      <w:r>
        <w:rPr>
          <w:rFonts w:ascii="Times New Roman" w:hAnsi="Times New Roman"/>
          <w:b/>
          <w:spacing w:val="-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D.</w:t>
      </w:r>
      <w:r>
        <w:rPr>
          <w:rFonts w:ascii="Times New Roman" w:hAnsi="Times New Roman"/>
          <w:b/>
          <w:spacing w:val="-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Gough,</w:t>
      </w:r>
      <w:r>
        <w:rPr>
          <w:rFonts w:ascii="Times New Roman" w:hAnsi="Times New Roman"/>
          <w:b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Elvis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J.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Barrett,</w:t>
      </w:r>
      <w:r>
        <w:rPr>
          <w:rFonts w:ascii="Times New Roman" w:hAnsi="Times New Roman"/>
          <w:spacing w:val="-3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Yenia</w:t>
      </w:r>
      <w:proofErr w:type="spellEnd"/>
      <w:r>
        <w:rPr>
          <w:rFonts w:ascii="Times New Roman" w:hAnsi="Times New Roman"/>
          <w:spacing w:val="-3"/>
          <w:sz w:val="19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9"/>
        </w:rPr>
        <w:t>Silva,Watson</w:t>
      </w:r>
      <w:proofErr w:type="spellEnd"/>
      <w:proofErr w:type="gramEnd"/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J.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Lees.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“</w:t>
      </w:r>
      <w:r>
        <w:rPr>
          <w:rFonts w:ascii="Times New Roman" w:hAnsi="Times New Roman"/>
          <w:i/>
          <w:sz w:val="19"/>
        </w:rPr>
        <w:t>ortho</w:t>
      </w:r>
      <w:r>
        <w:rPr>
          <w:rFonts w:ascii="Times New Roman" w:hAnsi="Times New Roman"/>
          <w:sz w:val="19"/>
        </w:rPr>
        <w:t>-and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meta-</w:t>
      </w:r>
      <w:r>
        <w:rPr>
          <w:rFonts w:ascii="Times New Roman" w:hAnsi="Times New Roman"/>
          <w:sz w:val="19"/>
        </w:rPr>
        <w:t>Substituted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Aromatic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Thiols as Efficient Redox Buffer for Increasing the Folding Rate of a Disulfide Containing Protein” </w:t>
      </w:r>
      <w:r>
        <w:rPr>
          <w:rFonts w:ascii="Times New Roman" w:hAnsi="Times New Roman"/>
          <w:i/>
          <w:sz w:val="19"/>
        </w:rPr>
        <w:t xml:space="preserve">Journal of Biotechnology, </w:t>
      </w:r>
      <w:r>
        <w:rPr>
          <w:rFonts w:ascii="Times New Roman" w:hAnsi="Times New Roman"/>
          <w:sz w:val="19"/>
        </w:rPr>
        <w:t>2006. 125, 39-47.</w:t>
      </w:r>
    </w:p>
    <w:p w14:paraId="28AF2381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5" w:line="242" w:lineRule="auto"/>
        <w:ind w:right="309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 xml:space="preserve">Jonathan D. Gough </w:t>
      </w:r>
      <w:r>
        <w:rPr>
          <w:rFonts w:ascii="Times New Roman" w:hAnsi="Times New Roman"/>
          <w:sz w:val="19"/>
        </w:rPr>
        <w:t>and Watson J. Lees. Increased Catalytic Activity of Protein Disulfide Isomerase (PDI) in the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Presence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of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Aromatic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Thiol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Based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Redox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Buffers”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Bioorganic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Medicinal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Chemistry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Letters,</w:t>
      </w:r>
      <w:r>
        <w:rPr>
          <w:rFonts w:ascii="Times New Roman" w:hAnsi="Times New Roman"/>
          <w:i/>
          <w:spacing w:val="-2"/>
          <w:sz w:val="19"/>
        </w:rPr>
        <w:t xml:space="preserve"> </w:t>
      </w:r>
      <w:r>
        <w:rPr>
          <w:rFonts w:ascii="Times New Roman" w:hAnsi="Times New Roman"/>
          <w:sz w:val="19"/>
        </w:rPr>
        <w:t>2005.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15,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777- </w:t>
      </w:r>
      <w:r>
        <w:rPr>
          <w:rFonts w:ascii="Times New Roman" w:hAnsi="Times New Roman"/>
          <w:spacing w:val="-4"/>
          <w:sz w:val="19"/>
        </w:rPr>
        <w:t>781.</w:t>
      </w:r>
    </w:p>
    <w:p w14:paraId="61F1D9B7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6" w:line="237" w:lineRule="auto"/>
        <w:ind w:right="214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 xml:space="preserve">Jonathan D. Gough </w:t>
      </w:r>
      <w:r>
        <w:rPr>
          <w:rFonts w:ascii="Times New Roman" w:hAnsi="Times New Roman"/>
          <w:sz w:val="19"/>
        </w:rPr>
        <w:t xml:space="preserve">and Watson J. Lees, “Effects of Redox Buffer Properties on the Folding of a Disulfide </w:t>
      </w:r>
      <w:r>
        <w:rPr>
          <w:rFonts w:ascii="Times New Roman" w:hAnsi="Times New Roman"/>
          <w:position w:val="2"/>
          <w:sz w:val="19"/>
        </w:rPr>
        <w:t>Containing</w:t>
      </w:r>
      <w:r>
        <w:rPr>
          <w:rFonts w:ascii="Times New Roman" w:hAnsi="Times New Roman"/>
          <w:spacing w:val="-4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Protein:</w:t>
      </w:r>
      <w:r>
        <w:rPr>
          <w:rFonts w:ascii="Times New Roman" w:hAnsi="Times New Roman"/>
          <w:spacing w:val="-3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Dependence</w:t>
      </w:r>
      <w:r>
        <w:rPr>
          <w:rFonts w:ascii="Times New Roman" w:hAnsi="Times New Roman"/>
          <w:spacing w:val="-3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upon</w:t>
      </w:r>
      <w:r>
        <w:rPr>
          <w:rFonts w:ascii="Times New Roman" w:hAnsi="Times New Roman"/>
          <w:spacing w:val="-4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pH,</w:t>
      </w:r>
      <w:r>
        <w:rPr>
          <w:rFonts w:ascii="Times New Roman" w:hAnsi="Times New Roman"/>
          <w:spacing w:val="-3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Thiol</w:t>
      </w:r>
      <w:r>
        <w:rPr>
          <w:rFonts w:ascii="Times New Roman" w:hAnsi="Times New Roman"/>
          <w:spacing w:val="-3"/>
          <w:position w:val="2"/>
          <w:sz w:val="19"/>
        </w:rPr>
        <w:t xml:space="preserve"> </w:t>
      </w:r>
      <w:proofErr w:type="spellStart"/>
      <w:r>
        <w:rPr>
          <w:rFonts w:ascii="Times New Roman" w:hAnsi="Times New Roman"/>
          <w:position w:val="2"/>
          <w:sz w:val="19"/>
        </w:rPr>
        <w:t>pK</w:t>
      </w:r>
      <w:proofErr w:type="spellEnd"/>
      <w:r>
        <w:rPr>
          <w:rFonts w:ascii="Times New Roman" w:hAnsi="Times New Roman"/>
          <w:sz w:val="12"/>
        </w:rPr>
        <w:t>a</w:t>
      </w:r>
      <w:r>
        <w:rPr>
          <w:rFonts w:ascii="Times New Roman" w:hAnsi="Times New Roman"/>
          <w:position w:val="2"/>
          <w:sz w:val="19"/>
        </w:rPr>
        <w:t>,</w:t>
      </w:r>
      <w:r>
        <w:rPr>
          <w:rFonts w:ascii="Times New Roman" w:hAnsi="Times New Roman"/>
          <w:spacing w:val="-3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and</w:t>
      </w:r>
      <w:r>
        <w:rPr>
          <w:rFonts w:ascii="Times New Roman" w:hAnsi="Times New Roman"/>
          <w:spacing w:val="-4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Thiol</w:t>
      </w:r>
      <w:r>
        <w:rPr>
          <w:rFonts w:ascii="Times New Roman" w:hAnsi="Times New Roman"/>
          <w:spacing w:val="-3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>Concentration”</w:t>
      </w:r>
      <w:r>
        <w:rPr>
          <w:rFonts w:ascii="Times New Roman" w:hAnsi="Times New Roman"/>
          <w:spacing w:val="-2"/>
          <w:position w:val="2"/>
          <w:sz w:val="19"/>
        </w:rPr>
        <w:t xml:space="preserve"> </w:t>
      </w:r>
      <w:r>
        <w:rPr>
          <w:rFonts w:ascii="Times New Roman" w:hAnsi="Times New Roman"/>
          <w:i/>
          <w:position w:val="2"/>
          <w:sz w:val="19"/>
        </w:rPr>
        <w:t>Journal</w:t>
      </w:r>
      <w:r>
        <w:rPr>
          <w:rFonts w:ascii="Times New Roman" w:hAnsi="Times New Roman"/>
          <w:i/>
          <w:spacing w:val="-3"/>
          <w:position w:val="2"/>
          <w:sz w:val="19"/>
        </w:rPr>
        <w:t xml:space="preserve"> </w:t>
      </w:r>
      <w:r>
        <w:rPr>
          <w:rFonts w:ascii="Times New Roman" w:hAnsi="Times New Roman"/>
          <w:i/>
          <w:position w:val="2"/>
          <w:sz w:val="19"/>
        </w:rPr>
        <w:t>of</w:t>
      </w:r>
      <w:r>
        <w:rPr>
          <w:rFonts w:ascii="Times New Roman" w:hAnsi="Times New Roman"/>
          <w:i/>
          <w:spacing w:val="-3"/>
          <w:position w:val="2"/>
          <w:sz w:val="19"/>
        </w:rPr>
        <w:t xml:space="preserve"> </w:t>
      </w:r>
      <w:r>
        <w:rPr>
          <w:rFonts w:ascii="Times New Roman" w:hAnsi="Times New Roman"/>
          <w:i/>
          <w:position w:val="2"/>
          <w:sz w:val="19"/>
        </w:rPr>
        <w:t>Biotechnology,</w:t>
      </w:r>
      <w:r>
        <w:rPr>
          <w:rFonts w:ascii="Times New Roman" w:hAnsi="Times New Roman"/>
          <w:i/>
          <w:spacing w:val="-4"/>
          <w:position w:val="2"/>
          <w:sz w:val="19"/>
        </w:rPr>
        <w:t xml:space="preserve"> </w:t>
      </w:r>
      <w:r>
        <w:rPr>
          <w:rFonts w:ascii="Times New Roman" w:hAnsi="Times New Roman"/>
          <w:position w:val="2"/>
          <w:sz w:val="19"/>
        </w:rPr>
        <w:t xml:space="preserve">2005. </w:t>
      </w:r>
      <w:r>
        <w:rPr>
          <w:rFonts w:ascii="Times New Roman" w:hAnsi="Times New Roman"/>
          <w:sz w:val="19"/>
        </w:rPr>
        <w:lastRenderedPageBreak/>
        <w:t>115, 279-290.</w:t>
      </w:r>
    </w:p>
    <w:p w14:paraId="163A1C42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7" w:line="242" w:lineRule="auto"/>
        <w:ind w:right="653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Jonathan</w:t>
      </w:r>
      <w:r>
        <w:rPr>
          <w:rFonts w:ascii="Times New Roman" w:hAnsi="Times New Roman"/>
          <w:b/>
          <w:spacing w:val="-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D.</w:t>
      </w:r>
      <w:r>
        <w:rPr>
          <w:rFonts w:ascii="Times New Roman" w:hAnsi="Times New Roman"/>
          <w:b/>
          <w:spacing w:val="-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Gough</w:t>
      </w:r>
      <w:r>
        <w:rPr>
          <w:rFonts w:ascii="Times New Roman" w:hAnsi="Times New Roman"/>
          <w:sz w:val="19"/>
        </w:rPr>
        <w:t>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Joseph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M.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Gargano,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Anthony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E.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Donofrio,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and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Watson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J.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Lees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“Aromatic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Thiol</w:t>
      </w:r>
      <w:r>
        <w:rPr>
          <w:rFonts w:ascii="Times New Roman" w:hAnsi="Times New Roman"/>
          <w:spacing w:val="-3"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pKa</w:t>
      </w:r>
      <w:proofErr w:type="spellEnd"/>
      <w:r>
        <w:rPr>
          <w:rFonts w:ascii="Times New Roman" w:hAnsi="Times New Roman"/>
          <w:sz w:val="19"/>
        </w:rPr>
        <w:t xml:space="preserve"> Effects on the Folding Rate of a Disulfide Containing Protein” </w:t>
      </w:r>
      <w:r>
        <w:rPr>
          <w:rFonts w:ascii="Times New Roman" w:hAnsi="Times New Roman"/>
          <w:i/>
          <w:sz w:val="19"/>
        </w:rPr>
        <w:t>Biochemistry</w:t>
      </w:r>
      <w:r>
        <w:rPr>
          <w:rFonts w:ascii="Times New Roman" w:hAnsi="Times New Roman"/>
          <w:sz w:val="19"/>
        </w:rPr>
        <w:t>, 2003. 42, 11787-11797.</w:t>
      </w:r>
    </w:p>
    <w:p w14:paraId="4E5AD8CE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9"/>
        <w:ind w:right="166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Jonathan D. Gough</w:t>
      </w:r>
      <w:r>
        <w:rPr>
          <w:rFonts w:ascii="Times New Roman" w:hAnsi="Times New Roman"/>
          <w:sz w:val="19"/>
        </w:rPr>
        <w:t xml:space="preserve">, </w:t>
      </w:r>
      <w:proofErr w:type="spellStart"/>
      <w:r>
        <w:rPr>
          <w:rFonts w:ascii="Times New Roman" w:hAnsi="Times New Roman"/>
          <w:sz w:val="19"/>
        </w:rPr>
        <w:t>Rhondye</w:t>
      </w:r>
      <w:proofErr w:type="spellEnd"/>
      <w:r>
        <w:rPr>
          <w:rFonts w:ascii="Times New Roman" w:hAnsi="Times New Roman"/>
          <w:sz w:val="19"/>
        </w:rPr>
        <w:t xml:space="preserve"> H. Williams, Jr., Anthony E. Donofrio, Watson J. Lees “Folding Disulfide- Containing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Proteins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Faster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with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an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Aromatic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Thiol”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Journal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of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the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American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Chemical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Society</w:t>
      </w:r>
      <w:r>
        <w:rPr>
          <w:rFonts w:ascii="Times New Roman" w:hAnsi="Times New Roman"/>
          <w:sz w:val="19"/>
        </w:rPr>
        <w:t>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2002.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124,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3885- </w:t>
      </w:r>
      <w:r>
        <w:rPr>
          <w:rFonts w:ascii="Times New Roman" w:hAnsi="Times New Roman"/>
          <w:spacing w:val="-2"/>
          <w:sz w:val="19"/>
        </w:rPr>
        <w:t>3892.</w:t>
      </w:r>
    </w:p>
    <w:p w14:paraId="0E3C45F5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7" w:line="242" w:lineRule="auto"/>
        <w:ind w:right="303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Hassan Musa, </w:t>
      </w:r>
      <w:r>
        <w:rPr>
          <w:rFonts w:ascii="Times New Roman" w:hAnsi="Times New Roman"/>
          <w:b/>
          <w:sz w:val="19"/>
        </w:rPr>
        <w:t>Jonathan D. Gough</w:t>
      </w:r>
      <w:r>
        <w:rPr>
          <w:rFonts w:ascii="Times New Roman" w:hAnsi="Times New Roman"/>
          <w:sz w:val="19"/>
        </w:rPr>
        <w:t xml:space="preserve">, Watson J. Lees, Richard D. </w:t>
      </w:r>
      <w:proofErr w:type="spellStart"/>
      <w:r>
        <w:rPr>
          <w:rFonts w:ascii="Times New Roman" w:hAnsi="Times New Roman"/>
          <w:sz w:val="19"/>
        </w:rPr>
        <w:t>Veenstra</w:t>
      </w:r>
      <w:proofErr w:type="spellEnd"/>
      <w:r>
        <w:rPr>
          <w:rFonts w:ascii="Times New Roman" w:hAnsi="Times New Roman"/>
          <w:sz w:val="19"/>
        </w:rPr>
        <w:t>, “Ionic Blockade of the Rat Connexin40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Gap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Junction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Channel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by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Large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Tetraalkylammonium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Ions”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Biophysical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Journal</w:t>
      </w:r>
      <w:r>
        <w:rPr>
          <w:rFonts w:ascii="Times New Roman" w:hAnsi="Times New Roman"/>
          <w:sz w:val="19"/>
        </w:rPr>
        <w:t>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2001.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81,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3253- </w:t>
      </w:r>
      <w:r>
        <w:rPr>
          <w:rFonts w:ascii="Times New Roman" w:hAnsi="Times New Roman"/>
          <w:spacing w:val="-2"/>
          <w:sz w:val="19"/>
        </w:rPr>
        <w:t>3274.</w:t>
      </w:r>
    </w:p>
    <w:p w14:paraId="395489CB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5" w:line="242" w:lineRule="auto"/>
        <w:ind w:right="362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Jonathan D. Gough</w:t>
      </w:r>
      <w:r>
        <w:rPr>
          <w:rFonts w:ascii="Times New Roman" w:hAnsi="Times New Roman"/>
          <w:sz w:val="19"/>
        </w:rPr>
        <w:t xml:space="preserve">, and Lowell H. Hall, “Modeling Antileukemic Activity of </w:t>
      </w:r>
      <w:proofErr w:type="spellStart"/>
      <w:r>
        <w:rPr>
          <w:rFonts w:ascii="Times New Roman" w:hAnsi="Times New Roman"/>
          <w:sz w:val="19"/>
        </w:rPr>
        <w:t>Carboquinones</w:t>
      </w:r>
      <w:proofErr w:type="spellEnd"/>
      <w:r>
        <w:rPr>
          <w:rFonts w:ascii="Times New Roman" w:hAnsi="Times New Roman"/>
          <w:sz w:val="19"/>
        </w:rPr>
        <w:t xml:space="preserve"> with </w:t>
      </w:r>
      <w:proofErr w:type="spellStart"/>
      <w:r>
        <w:rPr>
          <w:rFonts w:ascii="Times New Roman" w:hAnsi="Times New Roman"/>
          <w:sz w:val="19"/>
        </w:rPr>
        <w:t>Electrotopological</w:t>
      </w:r>
      <w:proofErr w:type="spellEnd"/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State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and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Chi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Indices”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Journal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of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Chemical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Information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and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Computer</w:t>
      </w:r>
      <w:r>
        <w:rPr>
          <w:rFonts w:ascii="Times New Roman" w:hAnsi="Times New Roman"/>
          <w:i/>
          <w:spacing w:val="-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Sciences</w:t>
      </w:r>
      <w:r>
        <w:rPr>
          <w:rFonts w:ascii="Times New Roman" w:hAnsi="Times New Roman"/>
          <w:sz w:val="19"/>
        </w:rPr>
        <w:t>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1999.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39, </w:t>
      </w:r>
      <w:r>
        <w:rPr>
          <w:rFonts w:ascii="Times New Roman" w:hAnsi="Times New Roman"/>
          <w:spacing w:val="-2"/>
          <w:sz w:val="19"/>
        </w:rPr>
        <w:t>356-361.</w:t>
      </w:r>
    </w:p>
    <w:p w14:paraId="7B36F6A7" w14:textId="77777777" w:rsidR="00722D92" w:rsidRDefault="00D830A2">
      <w:pPr>
        <w:pStyle w:val="ListParagraph"/>
        <w:numPr>
          <w:ilvl w:val="0"/>
          <w:numId w:val="3"/>
        </w:numPr>
        <w:tabs>
          <w:tab w:val="left" w:pos="840"/>
        </w:tabs>
        <w:spacing w:before="14" w:line="242" w:lineRule="auto"/>
        <w:ind w:right="1319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9"/>
        </w:rPr>
        <w:t>Jonathan</w:t>
      </w:r>
      <w:r>
        <w:rPr>
          <w:rFonts w:ascii="Times New Roman" w:hAnsi="Times New Roman"/>
          <w:b/>
          <w:spacing w:val="-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D.</w:t>
      </w:r>
      <w:r>
        <w:rPr>
          <w:rFonts w:ascii="Times New Roman" w:hAnsi="Times New Roman"/>
          <w:b/>
          <w:spacing w:val="-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Gough</w:t>
      </w:r>
      <w:r>
        <w:rPr>
          <w:rFonts w:ascii="Times New Roman" w:hAnsi="Times New Roman"/>
          <w:sz w:val="19"/>
        </w:rPr>
        <w:t>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and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Lowell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H.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Hall,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“Modeling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the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Toxicity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>of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Amide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Herbicides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Using</w:t>
      </w:r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the </w:t>
      </w:r>
      <w:proofErr w:type="spellStart"/>
      <w:r>
        <w:rPr>
          <w:rFonts w:ascii="Times New Roman" w:hAnsi="Times New Roman"/>
          <w:sz w:val="19"/>
        </w:rPr>
        <w:t>Electrotopological</w:t>
      </w:r>
      <w:proofErr w:type="spellEnd"/>
      <w:r>
        <w:rPr>
          <w:rFonts w:ascii="Times New Roman" w:hAnsi="Times New Roman"/>
          <w:sz w:val="19"/>
        </w:rPr>
        <w:t xml:space="preserve"> State”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Environmental Toxicology and Chemistry</w:t>
      </w:r>
      <w:r>
        <w:rPr>
          <w:rFonts w:ascii="Times New Roman" w:hAnsi="Times New Roman"/>
          <w:sz w:val="19"/>
        </w:rPr>
        <w:t>, 1999. 18, 1069-</w:t>
      </w:r>
      <w:r>
        <w:rPr>
          <w:rFonts w:ascii="Times New Roman" w:hAnsi="Times New Roman"/>
          <w:sz w:val="18"/>
        </w:rPr>
        <w:t>1075.</w:t>
      </w:r>
    </w:p>
    <w:p w14:paraId="06A15092" w14:textId="77777777" w:rsidR="00722D92" w:rsidRDefault="00722D92">
      <w:pPr>
        <w:pStyle w:val="BodyText"/>
        <w:rPr>
          <w:rFonts w:ascii="Times New Roman"/>
        </w:rPr>
      </w:pPr>
    </w:p>
    <w:p w14:paraId="759C93BA" w14:textId="77777777" w:rsidR="00722D92" w:rsidRDefault="00722D92">
      <w:pPr>
        <w:pStyle w:val="BodyText"/>
        <w:spacing w:before="4"/>
        <w:rPr>
          <w:rFonts w:ascii="Times New Roman"/>
          <w:sz w:val="21"/>
        </w:rPr>
      </w:pPr>
    </w:p>
    <w:p w14:paraId="174A32EB" w14:textId="0C400E5E" w:rsidR="00722D92" w:rsidRDefault="00722D92">
      <w:pPr>
        <w:spacing w:before="2"/>
        <w:rPr>
          <w:sz w:val="15"/>
        </w:rPr>
      </w:pPr>
    </w:p>
    <w:p w14:paraId="466DD5F6" w14:textId="4ACC5279" w:rsidR="00722D92" w:rsidRDefault="00722D92" w:rsidP="00F45DB0">
      <w:pPr>
        <w:rPr>
          <w:sz w:val="8"/>
        </w:rPr>
      </w:pPr>
    </w:p>
    <w:sectPr w:rsidR="00722D92" w:rsidSect="00F45DB0">
      <w:type w:val="continuous"/>
      <w:pgSz w:w="12240" w:h="15840"/>
      <w:pgMar w:top="1660" w:right="12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91770"/>
    <w:multiLevelType w:val="hybridMultilevel"/>
    <w:tmpl w:val="CEF07D0A"/>
    <w:lvl w:ilvl="0" w:tplc="6EF66176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82D21280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2" w:tplc="F8509A26">
      <w:numFmt w:val="bullet"/>
      <w:lvlText w:val="•"/>
      <w:lvlJc w:val="left"/>
      <w:pPr>
        <w:ind w:left="2596" w:hanging="360"/>
      </w:pPr>
      <w:rPr>
        <w:rFonts w:hint="default"/>
        <w:lang w:val="en-US" w:eastAsia="en-US" w:bidi="ar-SA"/>
      </w:rPr>
    </w:lvl>
    <w:lvl w:ilvl="3" w:tplc="17300944"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4" w:tplc="C3EE1830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5" w:tplc="37C25D1E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 w:tplc="C7185854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7" w:tplc="14BE3F98">
      <w:numFmt w:val="bullet"/>
      <w:lvlText w:val="•"/>
      <w:lvlJc w:val="left"/>
      <w:pPr>
        <w:ind w:left="6986" w:hanging="360"/>
      </w:pPr>
      <w:rPr>
        <w:rFonts w:hint="default"/>
        <w:lang w:val="en-US" w:eastAsia="en-US" w:bidi="ar-SA"/>
      </w:rPr>
    </w:lvl>
    <w:lvl w:ilvl="8" w:tplc="3388375A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9815565"/>
    <w:multiLevelType w:val="hybridMultilevel"/>
    <w:tmpl w:val="91828FCA"/>
    <w:lvl w:ilvl="0" w:tplc="D1DEBC32">
      <w:start w:val="1"/>
      <w:numFmt w:val="decimal"/>
      <w:lvlText w:val="%1."/>
      <w:lvlJc w:val="left"/>
      <w:pPr>
        <w:ind w:left="839" w:hanging="360"/>
        <w:jc w:val="left"/>
      </w:pPr>
      <w:rPr>
        <w:rFonts w:hint="default"/>
        <w:spacing w:val="-1"/>
        <w:w w:val="101"/>
        <w:lang w:val="en-US" w:eastAsia="en-US" w:bidi="ar-SA"/>
      </w:rPr>
    </w:lvl>
    <w:lvl w:ilvl="1" w:tplc="4948A6C6">
      <w:numFmt w:val="bullet"/>
      <w:lvlText w:val="•"/>
      <w:lvlJc w:val="left"/>
      <w:pPr>
        <w:ind w:left="880" w:hanging="232"/>
      </w:pPr>
      <w:rPr>
        <w:rFonts w:ascii="Times New Roman" w:eastAsia="Times New Roman" w:hAnsi="Times New Roman" w:cs="Times New Roman" w:hint="default"/>
        <w:w w:val="93"/>
        <w:lang w:val="en-US" w:eastAsia="en-US" w:bidi="ar-SA"/>
      </w:rPr>
    </w:lvl>
    <w:lvl w:ilvl="2" w:tplc="8302518C">
      <w:numFmt w:val="bullet"/>
      <w:lvlText w:val="•"/>
      <w:lvlJc w:val="left"/>
      <w:pPr>
        <w:ind w:left="1851" w:hanging="232"/>
      </w:pPr>
      <w:rPr>
        <w:rFonts w:hint="default"/>
        <w:lang w:val="en-US" w:eastAsia="en-US" w:bidi="ar-SA"/>
      </w:rPr>
    </w:lvl>
    <w:lvl w:ilvl="3" w:tplc="D2C0891A">
      <w:numFmt w:val="bullet"/>
      <w:lvlText w:val="•"/>
      <w:lvlJc w:val="left"/>
      <w:pPr>
        <w:ind w:left="2822" w:hanging="232"/>
      </w:pPr>
      <w:rPr>
        <w:rFonts w:hint="default"/>
        <w:lang w:val="en-US" w:eastAsia="en-US" w:bidi="ar-SA"/>
      </w:rPr>
    </w:lvl>
    <w:lvl w:ilvl="4" w:tplc="4DD67D30">
      <w:numFmt w:val="bullet"/>
      <w:lvlText w:val="•"/>
      <w:lvlJc w:val="left"/>
      <w:pPr>
        <w:ind w:left="3793" w:hanging="232"/>
      </w:pPr>
      <w:rPr>
        <w:rFonts w:hint="default"/>
        <w:lang w:val="en-US" w:eastAsia="en-US" w:bidi="ar-SA"/>
      </w:rPr>
    </w:lvl>
    <w:lvl w:ilvl="5" w:tplc="18082DCC">
      <w:numFmt w:val="bullet"/>
      <w:lvlText w:val="•"/>
      <w:lvlJc w:val="left"/>
      <w:pPr>
        <w:ind w:left="4764" w:hanging="232"/>
      </w:pPr>
      <w:rPr>
        <w:rFonts w:hint="default"/>
        <w:lang w:val="en-US" w:eastAsia="en-US" w:bidi="ar-SA"/>
      </w:rPr>
    </w:lvl>
    <w:lvl w:ilvl="6" w:tplc="76E6C3B8">
      <w:numFmt w:val="bullet"/>
      <w:lvlText w:val="•"/>
      <w:lvlJc w:val="left"/>
      <w:pPr>
        <w:ind w:left="5735" w:hanging="232"/>
      </w:pPr>
      <w:rPr>
        <w:rFonts w:hint="default"/>
        <w:lang w:val="en-US" w:eastAsia="en-US" w:bidi="ar-SA"/>
      </w:rPr>
    </w:lvl>
    <w:lvl w:ilvl="7" w:tplc="26F63490">
      <w:numFmt w:val="bullet"/>
      <w:lvlText w:val="•"/>
      <w:lvlJc w:val="left"/>
      <w:pPr>
        <w:ind w:left="6706" w:hanging="232"/>
      </w:pPr>
      <w:rPr>
        <w:rFonts w:hint="default"/>
        <w:lang w:val="en-US" w:eastAsia="en-US" w:bidi="ar-SA"/>
      </w:rPr>
    </w:lvl>
    <w:lvl w:ilvl="8" w:tplc="F8A2F562">
      <w:numFmt w:val="bullet"/>
      <w:lvlText w:val="•"/>
      <w:lvlJc w:val="left"/>
      <w:pPr>
        <w:ind w:left="7677" w:hanging="232"/>
      </w:pPr>
      <w:rPr>
        <w:rFonts w:hint="default"/>
        <w:lang w:val="en-US" w:eastAsia="en-US" w:bidi="ar-SA"/>
      </w:rPr>
    </w:lvl>
  </w:abstractNum>
  <w:abstractNum w:abstractNumId="2" w15:restartNumberingAfterBreak="0">
    <w:nsid w:val="64C51D33"/>
    <w:multiLevelType w:val="hybridMultilevel"/>
    <w:tmpl w:val="CD026750"/>
    <w:lvl w:ilvl="0" w:tplc="C234B904">
      <w:numFmt w:val="bullet"/>
      <w:lvlText w:val="•"/>
      <w:lvlJc w:val="left"/>
      <w:pPr>
        <w:ind w:left="729" w:hanging="189"/>
      </w:pPr>
      <w:rPr>
        <w:rFonts w:ascii="Arial" w:eastAsia="Arial" w:hAnsi="Arial" w:cs="Arial" w:hint="default"/>
        <w:w w:val="106"/>
        <w:lang w:val="en-US" w:eastAsia="en-US" w:bidi="ar-SA"/>
      </w:rPr>
    </w:lvl>
    <w:lvl w:ilvl="1" w:tplc="571C560A">
      <w:numFmt w:val="bullet"/>
      <w:lvlText w:val="•"/>
      <w:lvlJc w:val="left"/>
      <w:pPr>
        <w:ind w:left="952" w:hanging="226"/>
      </w:pPr>
      <w:rPr>
        <w:rFonts w:ascii="Arial" w:eastAsia="Arial" w:hAnsi="Arial" w:cs="Arial" w:hint="default"/>
        <w:w w:val="96"/>
        <w:lang w:val="en-US" w:eastAsia="en-US" w:bidi="ar-SA"/>
      </w:rPr>
    </w:lvl>
    <w:lvl w:ilvl="2" w:tplc="2FD69978">
      <w:numFmt w:val="bullet"/>
      <w:lvlText w:val="•"/>
      <w:lvlJc w:val="left"/>
      <w:pPr>
        <w:ind w:left="960" w:hanging="226"/>
      </w:pPr>
      <w:rPr>
        <w:rFonts w:hint="default"/>
        <w:lang w:val="en-US" w:eastAsia="en-US" w:bidi="ar-SA"/>
      </w:rPr>
    </w:lvl>
    <w:lvl w:ilvl="3" w:tplc="398AE22E">
      <w:numFmt w:val="bullet"/>
      <w:lvlText w:val="•"/>
      <w:lvlJc w:val="left"/>
      <w:pPr>
        <w:ind w:left="1417" w:hanging="226"/>
      </w:pPr>
      <w:rPr>
        <w:rFonts w:hint="default"/>
        <w:lang w:val="en-US" w:eastAsia="en-US" w:bidi="ar-SA"/>
      </w:rPr>
    </w:lvl>
    <w:lvl w:ilvl="4" w:tplc="7EE69FFE">
      <w:numFmt w:val="bullet"/>
      <w:lvlText w:val="•"/>
      <w:lvlJc w:val="left"/>
      <w:pPr>
        <w:ind w:left="1875" w:hanging="226"/>
      </w:pPr>
      <w:rPr>
        <w:rFonts w:hint="default"/>
        <w:lang w:val="en-US" w:eastAsia="en-US" w:bidi="ar-SA"/>
      </w:rPr>
    </w:lvl>
    <w:lvl w:ilvl="5" w:tplc="4CA4B83C">
      <w:numFmt w:val="bullet"/>
      <w:lvlText w:val="•"/>
      <w:lvlJc w:val="left"/>
      <w:pPr>
        <w:ind w:left="2333" w:hanging="226"/>
      </w:pPr>
      <w:rPr>
        <w:rFonts w:hint="default"/>
        <w:lang w:val="en-US" w:eastAsia="en-US" w:bidi="ar-SA"/>
      </w:rPr>
    </w:lvl>
    <w:lvl w:ilvl="6" w:tplc="83A6FFFC">
      <w:numFmt w:val="bullet"/>
      <w:lvlText w:val="•"/>
      <w:lvlJc w:val="left"/>
      <w:pPr>
        <w:ind w:left="2791" w:hanging="226"/>
      </w:pPr>
      <w:rPr>
        <w:rFonts w:hint="default"/>
        <w:lang w:val="en-US" w:eastAsia="en-US" w:bidi="ar-SA"/>
      </w:rPr>
    </w:lvl>
    <w:lvl w:ilvl="7" w:tplc="EF08AE3C">
      <w:numFmt w:val="bullet"/>
      <w:lvlText w:val="•"/>
      <w:lvlJc w:val="left"/>
      <w:pPr>
        <w:ind w:left="3249" w:hanging="226"/>
      </w:pPr>
      <w:rPr>
        <w:rFonts w:hint="default"/>
        <w:lang w:val="en-US" w:eastAsia="en-US" w:bidi="ar-SA"/>
      </w:rPr>
    </w:lvl>
    <w:lvl w:ilvl="8" w:tplc="E0AA6926">
      <w:numFmt w:val="bullet"/>
      <w:lvlText w:val="•"/>
      <w:lvlJc w:val="left"/>
      <w:pPr>
        <w:ind w:left="3706" w:hanging="226"/>
      </w:pPr>
      <w:rPr>
        <w:rFonts w:hint="default"/>
        <w:lang w:val="en-US" w:eastAsia="en-US" w:bidi="ar-SA"/>
      </w:rPr>
    </w:lvl>
  </w:abstractNum>
  <w:abstractNum w:abstractNumId="3" w15:restartNumberingAfterBreak="0">
    <w:nsid w:val="6ACD0A44"/>
    <w:multiLevelType w:val="hybridMultilevel"/>
    <w:tmpl w:val="F2DEE712"/>
    <w:lvl w:ilvl="0" w:tplc="43464F86">
      <w:numFmt w:val="bullet"/>
      <w:lvlText w:val="•"/>
      <w:lvlJc w:val="left"/>
      <w:pPr>
        <w:ind w:left="649" w:hanging="189"/>
      </w:pPr>
      <w:rPr>
        <w:rFonts w:ascii="Arial" w:eastAsia="Arial" w:hAnsi="Arial" w:cs="Arial" w:hint="default"/>
        <w:w w:val="98"/>
        <w:lang w:val="en-US" w:eastAsia="en-US" w:bidi="ar-SA"/>
      </w:rPr>
    </w:lvl>
    <w:lvl w:ilvl="1" w:tplc="15E07FF6">
      <w:numFmt w:val="bullet"/>
      <w:lvlText w:val="•"/>
      <w:lvlJc w:val="left"/>
      <w:pPr>
        <w:ind w:left="1119" w:hanging="189"/>
      </w:pPr>
      <w:rPr>
        <w:rFonts w:hint="default"/>
        <w:lang w:val="en-US" w:eastAsia="en-US" w:bidi="ar-SA"/>
      </w:rPr>
    </w:lvl>
    <w:lvl w:ilvl="2" w:tplc="95963B8C">
      <w:numFmt w:val="bullet"/>
      <w:lvlText w:val="•"/>
      <w:lvlJc w:val="left"/>
      <w:pPr>
        <w:ind w:left="1598" w:hanging="189"/>
      </w:pPr>
      <w:rPr>
        <w:rFonts w:hint="default"/>
        <w:lang w:val="en-US" w:eastAsia="en-US" w:bidi="ar-SA"/>
      </w:rPr>
    </w:lvl>
    <w:lvl w:ilvl="3" w:tplc="F536D4B4">
      <w:numFmt w:val="bullet"/>
      <w:lvlText w:val="•"/>
      <w:lvlJc w:val="left"/>
      <w:pPr>
        <w:ind w:left="2078" w:hanging="189"/>
      </w:pPr>
      <w:rPr>
        <w:rFonts w:hint="default"/>
        <w:lang w:val="en-US" w:eastAsia="en-US" w:bidi="ar-SA"/>
      </w:rPr>
    </w:lvl>
    <w:lvl w:ilvl="4" w:tplc="8CB234A8">
      <w:numFmt w:val="bullet"/>
      <w:lvlText w:val="•"/>
      <w:lvlJc w:val="left"/>
      <w:pPr>
        <w:ind w:left="2557" w:hanging="189"/>
      </w:pPr>
      <w:rPr>
        <w:rFonts w:hint="default"/>
        <w:lang w:val="en-US" w:eastAsia="en-US" w:bidi="ar-SA"/>
      </w:rPr>
    </w:lvl>
    <w:lvl w:ilvl="5" w:tplc="8438CF36">
      <w:numFmt w:val="bullet"/>
      <w:lvlText w:val="•"/>
      <w:lvlJc w:val="left"/>
      <w:pPr>
        <w:ind w:left="3037" w:hanging="189"/>
      </w:pPr>
      <w:rPr>
        <w:rFonts w:hint="default"/>
        <w:lang w:val="en-US" w:eastAsia="en-US" w:bidi="ar-SA"/>
      </w:rPr>
    </w:lvl>
    <w:lvl w:ilvl="6" w:tplc="FB56E01A">
      <w:numFmt w:val="bullet"/>
      <w:lvlText w:val="•"/>
      <w:lvlJc w:val="left"/>
      <w:pPr>
        <w:ind w:left="3516" w:hanging="189"/>
      </w:pPr>
      <w:rPr>
        <w:rFonts w:hint="default"/>
        <w:lang w:val="en-US" w:eastAsia="en-US" w:bidi="ar-SA"/>
      </w:rPr>
    </w:lvl>
    <w:lvl w:ilvl="7" w:tplc="EAF8B09E">
      <w:numFmt w:val="bullet"/>
      <w:lvlText w:val="•"/>
      <w:lvlJc w:val="left"/>
      <w:pPr>
        <w:ind w:left="3995" w:hanging="189"/>
      </w:pPr>
      <w:rPr>
        <w:rFonts w:hint="default"/>
        <w:lang w:val="en-US" w:eastAsia="en-US" w:bidi="ar-SA"/>
      </w:rPr>
    </w:lvl>
    <w:lvl w:ilvl="8" w:tplc="2FD8F3E2">
      <w:numFmt w:val="bullet"/>
      <w:lvlText w:val="•"/>
      <w:lvlJc w:val="left"/>
      <w:pPr>
        <w:ind w:left="4475" w:hanging="189"/>
      </w:pPr>
      <w:rPr>
        <w:rFonts w:hint="default"/>
        <w:lang w:val="en-US" w:eastAsia="en-US" w:bidi="ar-SA"/>
      </w:rPr>
    </w:lvl>
  </w:abstractNum>
  <w:num w:numId="1" w16cid:durableId="1079060296">
    <w:abstractNumId w:val="3"/>
  </w:num>
  <w:num w:numId="2" w16cid:durableId="39941121">
    <w:abstractNumId w:val="2"/>
  </w:num>
  <w:num w:numId="3" w16cid:durableId="636570421">
    <w:abstractNumId w:val="1"/>
  </w:num>
  <w:num w:numId="4" w16cid:durableId="1267543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D92"/>
    <w:rsid w:val="000702EC"/>
    <w:rsid w:val="000D10BF"/>
    <w:rsid w:val="00365B5D"/>
    <w:rsid w:val="00411899"/>
    <w:rsid w:val="00470282"/>
    <w:rsid w:val="005A644B"/>
    <w:rsid w:val="005B3979"/>
    <w:rsid w:val="00722D92"/>
    <w:rsid w:val="00726F45"/>
    <w:rsid w:val="00737066"/>
    <w:rsid w:val="007D25EF"/>
    <w:rsid w:val="00A875B8"/>
    <w:rsid w:val="00AA60F5"/>
    <w:rsid w:val="00C8487E"/>
    <w:rsid w:val="00C974CA"/>
    <w:rsid w:val="00CD7044"/>
    <w:rsid w:val="00D830A2"/>
    <w:rsid w:val="00F45DB0"/>
    <w:rsid w:val="00F5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6B75C"/>
  <w15:docId w15:val="{DBAD3F73-2FAC-42A0-8CB5-F0C3A0AB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B5D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4"/>
      <w:ind w:left="363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11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19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3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7EC7A-545C-4F5C-886A-E977D0CDC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1132</Words>
  <Characters>6456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Resume_Jonathan_Gough_102018.docx</vt:lpstr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Resume_Jonathan_Gough_102018.docx</dc:title>
  <dc:creator>Cynthia K Worrad</dc:creator>
  <cp:lastModifiedBy>Cynthia Worrad</cp:lastModifiedBy>
  <cp:revision>2</cp:revision>
  <dcterms:created xsi:type="dcterms:W3CDTF">2023-03-08T20:24:00Z</dcterms:created>
  <dcterms:modified xsi:type="dcterms:W3CDTF">2023-03-08T20:24:00Z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Word</vt:lpwstr>
  </property>
  <property fmtid="{D5CDD505-2E9C-101B-9397-08002B2CF9AE}" pid="4" name="LastSaved">
    <vt:filetime>2023-03-04T00:00:00Z</vt:filetime>
  </property>
  <property fmtid="{D5CDD505-2E9C-101B-9397-08002B2CF9AE}" pid="5" name="Producer">
    <vt:lpwstr>macOS Version 12.6 (Build 21G115) Quartz PDFContext</vt:lpwstr>
  </property>
</Properties>
</file>